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F8" w:rsidRDefault="00412EF8" w:rsidP="00516E68">
      <w:pPr>
        <w:spacing w:after="0"/>
        <w:ind w:left="-180" w:firstLine="360"/>
        <w:jc w:val="center"/>
        <w:rPr>
          <w:rFonts w:ascii="Times New Roman" w:hAnsi="Times New Roman"/>
          <w:b/>
          <w:sz w:val="28"/>
          <w:szCs w:val="28"/>
        </w:rPr>
      </w:pPr>
      <w:r w:rsidRPr="00EC7A71">
        <w:rPr>
          <w:rFonts w:ascii="Times New Roman" w:hAnsi="Times New Roman"/>
          <w:b/>
          <w:sz w:val="28"/>
          <w:szCs w:val="28"/>
        </w:rPr>
        <w:t>Вера. Религия. Наука.</w:t>
      </w:r>
    </w:p>
    <w:p w:rsidR="00412EF8" w:rsidRDefault="00412EF8" w:rsidP="00A95AD3">
      <w:pPr>
        <w:spacing w:after="0"/>
        <w:jc w:val="center"/>
        <w:rPr>
          <w:rFonts w:ascii="Times New Roman" w:hAnsi="Times New Roman"/>
          <w:i/>
          <w:sz w:val="28"/>
          <w:szCs w:val="28"/>
        </w:rPr>
      </w:pPr>
      <w:r w:rsidRPr="00A95AD3">
        <w:rPr>
          <w:rFonts w:ascii="Times New Roman" w:hAnsi="Times New Roman"/>
          <w:i/>
          <w:sz w:val="28"/>
          <w:szCs w:val="28"/>
        </w:rPr>
        <w:t>Эпистемологическое эссе дилетанта</w:t>
      </w:r>
      <w:r>
        <w:rPr>
          <w:rFonts w:ascii="Times New Roman" w:hAnsi="Times New Roman"/>
          <w:i/>
          <w:sz w:val="28"/>
          <w:szCs w:val="28"/>
        </w:rPr>
        <w:t>.</w:t>
      </w:r>
    </w:p>
    <w:p w:rsidR="00412EF8" w:rsidRPr="00A95AD3" w:rsidRDefault="00412EF8" w:rsidP="00A95AD3">
      <w:pPr>
        <w:spacing w:after="0"/>
        <w:jc w:val="center"/>
        <w:rPr>
          <w:rFonts w:ascii="Times New Roman" w:hAnsi="Times New Roman"/>
          <w:i/>
          <w:sz w:val="28"/>
          <w:szCs w:val="28"/>
        </w:rPr>
      </w:pPr>
    </w:p>
    <w:p w:rsidR="00412EF8" w:rsidRPr="003F0D5A" w:rsidRDefault="00412EF8" w:rsidP="00A95AD3">
      <w:pPr>
        <w:spacing w:after="0"/>
        <w:jc w:val="right"/>
        <w:rPr>
          <w:rFonts w:ascii="Times New Roman" w:hAnsi="Times New Roman"/>
          <w:sz w:val="28"/>
          <w:szCs w:val="28"/>
        </w:rPr>
      </w:pPr>
      <w:r>
        <w:rPr>
          <w:rFonts w:ascii="Times New Roman" w:hAnsi="Times New Roman"/>
          <w:sz w:val="28"/>
          <w:szCs w:val="28"/>
        </w:rPr>
        <w:t xml:space="preserve">Хочу всё знать! </w:t>
      </w:r>
    </w:p>
    <w:p w:rsidR="00412EF8" w:rsidRDefault="00412EF8" w:rsidP="00A95AD3">
      <w:pPr>
        <w:spacing w:after="0"/>
        <w:jc w:val="right"/>
        <w:rPr>
          <w:rFonts w:ascii="Times New Roman" w:hAnsi="Times New Roman"/>
          <w:sz w:val="28"/>
          <w:szCs w:val="28"/>
        </w:rPr>
      </w:pPr>
      <w:r>
        <w:rPr>
          <w:rFonts w:ascii="Times New Roman" w:hAnsi="Times New Roman"/>
          <w:sz w:val="28"/>
          <w:szCs w:val="28"/>
        </w:rPr>
        <w:t>До чего ж нелюбознателен наш народ!</w:t>
      </w:r>
    </w:p>
    <w:p w:rsidR="00412EF8" w:rsidRPr="003F0D5A" w:rsidRDefault="00412EF8" w:rsidP="00BD788E">
      <w:pPr>
        <w:jc w:val="right"/>
        <w:rPr>
          <w:rFonts w:ascii="Times New Roman" w:hAnsi="Times New Roman"/>
          <w:sz w:val="28"/>
          <w:szCs w:val="28"/>
        </w:rPr>
      </w:pPr>
    </w:p>
    <w:p w:rsidR="00412EF8" w:rsidRPr="00EC7A71" w:rsidRDefault="00412EF8" w:rsidP="00EC7A71">
      <w:pPr>
        <w:jc w:val="center"/>
        <w:rPr>
          <w:rFonts w:ascii="Times New Roman" w:hAnsi="Times New Roman"/>
          <w:b/>
          <w:sz w:val="28"/>
          <w:szCs w:val="28"/>
        </w:rPr>
      </w:pPr>
      <w:r w:rsidRPr="00EC7A71">
        <w:rPr>
          <w:rFonts w:ascii="Times New Roman" w:hAnsi="Times New Roman"/>
          <w:b/>
          <w:sz w:val="28"/>
          <w:szCs w:val="28"/>
        </w:rPr>
        <w:t>Предисловие.</w:t>
      </w:r>
    </w:p>
    <w:p w:rsidR="00412EF8" w:rsidRDefault="00412EF8" w:rsidP="00BD788E">
      <w:pPr>
        <w:jc w:val="right"/>
        <w:rPr>
          <w:rFonts w:ascii="Times New Roman" w:hAnsi="Times New Roman"/>
          <w:sz w:val="28"/>
          <w:szCs w:val="28"/>
        </w:rPr>
      </w:pPr>
      <w:r>
        <w:rPr>
          <w:rFonts w:ascii="Times New Roman" w:hAnsi="Times New Roman"/>
          <w:sz w:val="28"/>
          <w:szCs w:val="28"/>
        </w:rPr>
        <w:t>Знание – сила.</w:t>
      </w:r>
    </w:p>
    <w:p w:rsidR="00412EF8" w:rsidRDefault="00412EF8" w:rsidP="00D50625">
      <w:pPr>
        <w:spacing w:after="0"/>
        <w:ind w:left="-142" w:firstLine="322"/>
        <w:jc w:val="both"/>
        <w:rPr>
          <w:rFonts w:ascii="Times New Roman" w:hAnsi="Times New Roman"/>
          <w:sz w:val="28"/>
          <w:szCs w:val="28"/>
        </w:rPr>
      </w:pPr>
      <w:r>
        <w:rPr>
          <w:rFonts w:ascii="Times New Roman" w:hAnsi="Times New Roman"/>
          <w:sz w:val="28"/>
          <w:szCs w:val="28"/>
        </w:rPr>
        <w:t xml:space="preserve">Данная работа является неким дополнением к «Эволюции материи» автора. Здесь упор делается на основополагающее для эволюционного процесса понятие «Вера»,  и показано некое применение этой «штуки»  </w:t>
      </w:r>
      <w:proofErr w:type="gramStart"/>
      <w:r>
        <w:rPr>
          <w:rFonts w:ascii="Times New Roman" w:hAnsi="Times New Roman"/>
          <w:sz w:val="28"/>
          <w:szCs w:val="28"/>
        </w:rPr>
        <w:t>в</w:t>
      </w:r>
      <w:proofErr w:type="gramEnd"/>
      <w:r>
        <w:rPr>
          <w:rFonts w:ascii="Times New Roman" w:hAnsi="Times New Roman"/>
          <w:sz w:val="28"/>
          <w:szCs w:val="28"/>
        </w:rPr>
        <w:t xml:space="preserve"> диаметрально противоположных </w:t>
      </w:r>
      <w:proofErr w:type="gramStart"/>
      <w:r>
        <w:rPr>
          <w:rFonts w:ascii="Times New Roman" w:hAnsi="Times New Roman"/>
          <w:sz w:val="28"/>
          <w:szCs w:val="28"/>
        </w:rPr>
        <w:t>областях</w:t>
      </w:r>
      <w:proofErr w:type="gramEnd"/>
      <w:r>
        <w:rPr>
          <w:rFonts w:ascii="Times New Roman" w:hAnsi="Times New Roman"/>
          <w:sz w:val="28"/>
          <w:szCs w:val="28"/>
        </w:rPr>
        <w:t xml:space="preserve"> человеческой деятельности, в религии и в науке, отражающих дуализм, «разорванность», «пережиток в сознании» людей нашего в действительности единого мира.</w:t>
      </w:r>
    </w:p>
    <w:p w:rsidR="00412EF8" w:rsidRDefault="00412EF8" w:rsidP="00D50625">
      <w:pPr>
        <w:spacing w:after="0"/>
        <w:ind w:left="-142" w:firstLine="323"/>
        <w:jc w:val="both"/>
        <w:rPr>
          <w:rFonts w:ascii="Times New Roman" w:hAnsi="Times New Roman"/>
          <w:sz w:val="28"/>
          <w:szCs w:val="28"/>
        </w:rPr>
      </w:pPr>
      <w:r>
        <w:rPr>
          <w:rFonts w:ascii="Times New Roman" w:hAnsi="Times New Roman"/>
          <w:sz w:val="28"/>
          <w:szCs w:val="28"/>
        </w:rPr>
        <w:t>Дуализм как основание доисторического мира впитывается в сознание людей, можно сказать «с молоком матери» (из «Эволюции…» следует, что «Сущего», «материи»). И от такого рода ощущений нельзя просто отмахнуться как от некоего «вздора», с ними нельзя, как бы,  не замечая, мирно сосуществовать, а можно только определённым образом взаимодействовать с ними.</w:t>
      </w:r>
    </w:p>
    <w:p w:rsidR="00412EF8" w:rsidRDefault="00412EF8" w:rsidP="00D50625">
      <w:pPr>
        <w:spacing w:after="0"/>
        <w:ind w:left="-142" w:firstLine="323"/>
        <w:jc w:val="both"/>
        <w:rPr>
          <w:rFonts w:ascii="Times New Roman" w:hAnsi="Times New Roman"/>
          <w:sz w:val="28"/>
          <w:szCs w:val="28"/>
        </w:rPr>
      </w:pPr>
      <w:r>
        <w:rPr>
          <w:rFonts w:ascii="Times New Roman" w:hAnsi="Times New Roman"/>
          <w:sz w:val="28"/>
          <w:szCs w:val="28"/>
        </w:rPr>
        <w:t>Из статьи «Эволюция материи» возможно из-за некоторого недопонимания автора на тот момент «выпало» такое свойство эволюционного процесса, как процесса живого и жизненного, это оставление после себя некоего мёртвого реликтового следа. И этот след обнаруживается как некая  духовная  составляющая в субъективной реальности. Так, например, физики фиксируют реликтовое излучение (надо понимать, как некий «пережиток»).   По нему осуществляется датировка времени гипотетического «Большого взрыва», и, стало быть, начала Истории.   В реликтовом  следе,  по-видимому, присутствуют и все духовные составляющие осколков материи, погибших от неудачных «бросков кости»  при «сотворении мира». И не только, но и всё, погибшее в процессе жизнедеятельности мирового организма. Обычно  об умершем человеке говорят, что он «испустил дух». Так что,  «тёмная энергия» - это тот самый испущенный дух, который фиксируется как реликтовый след.  Энергия же в самом широком смысле, как следует из «</w:t>
      </w:r>
      <w:proofErr w:type="spellStart"/>
      <w:r>
        <w:rPr>
          <w:rFonts w:ascii="Times New Roman" w:hAnsi="Times New Roman"/>
          <w:sz w:val="28"/>
          <w:szCs w:val="28"/>
        </w:rPr>
        <w:t>Эвомата</w:t>
      </w:r>
      <w:proofErr w:type="spellEnd"/>
      <w:r>
        <w:rPr>
          <w:rFonts w:ascii="Times New Roman" w:hAnsi="Times New Roman"/>
          <w:sz w:val="28"/>
          <w:szCs w:val="28"/>
        </w:rPr>
        <w:t>», это излучение, дух,  Аллах всеведущий.</w:t>
      </w:r>
    </w:p>
    <w:p w:rsidR="00412EF8" w:rsidRPr="00946E55" w:rsidRDefault="00412EF8" w:rsidP="00946E55">
      <w:pPr>
        <w:ind w:left="-142" w:firstLine="322"/>
        <w:jc w:val="both"/>
        <w:rPr>
          <w:rFonts w:ascii="Times New Roman" w:hAnsi="Times New Roman"/>
          <w:sz w:val="28"/>
          <w:szCs w:val="28"/>
        </w:rPr>
      </w:pPr>
      <w:r>
        <w:rPr>
          <w:rFonts w:ascii="Times New Roman" w:hAnsi="Times New Roman"/>
          <w:sz w:val="28"/>
          <w:szCs w:val="28"/>
        </w:rPr>
        <w:t xml:space="preserve">Знания о мире поступают к людям из различных источников. Существует проблема доверия к  источникам знаний. В философии как в </w:t>
      </w:r>
      <w:r>
        <w:rPr>
          <w:rFonts w:ascii="Times New Roman" w:hAnsi="Times New Roman"/>
          <w:sz w:val="28"/>
          <w:szCs w:val="28"/>
        </w:rPr>
        <w:lastRenderedPageBreak/>
        <w:t>мировоззренческой области мышления даже существует раздел Эпистемология, занимающийся выявлением источников знаний о мире и анализом критериев достоверности этих знаний. Одним из наиболее симпатичных автору определений надежности источника знаний в эпистемологии, почерпнутых из Интернета, является такой: «Знание есть истинная обоснованная вера».</w:t>
      </w:r>
    </w:p>
    <w:p w:rsidR="00412EF8" w:rsidRPr="00EC7A71" w:rsidRDefault="00412EF8" w:rsidP="00EC7A71">
      <w:pPr>
        <w:jc w:val="center"/>
        <w:rPr>
          <w:rFonts w:ascii="Times New Roman" w:hAnsi="Times New Roman"/>
          <w:b/>
          <w:sz w:val="28"/>
          <w:szCs w:val="28"/>
        </w:rPr>
      </w:pPr>
    </w:p>
    <w:p w:rsidR="00412EF8" w:rsidRDefault="00412EF8" w:rsidP="00EC7A71">
      <w:pPr>
        <w:pStyle w:val="a3"/>
        <w:numPr>
          <w:ilvl w:val="0"/>
          <w:numId w:val="1"/>
        </w:numPr>
        <w:jc w:val="center"/>
        <w:rPr>
          <w:rFonts w:ascii="Times New Roman" w:hAnsi="Times New Roman"/>
          <w:b/>
          <w:sz w:val="28"/>
          <w:szCs w:val="28"/>
        </w:rPr>
      </w:pPr>
      <w:r w:rsidRPr="00EC7A71">
        <w:rPr>
          <w:rFonts w:ascii="Times New Roman" w:hAnsi="Times New Roman"/>
          <w:b/>
          <w:sz w:val="28"/>
          <w:szCs w:val="28"/>
        </w:rPr>
        <w:t>Вера</w:t>
      </w:r>
      <w:r>
        <w:rPr>
          <w:rFonts w:ascii="Times New Roman" w:hAnsi="Times New Roman"/>
          <w:b/>
          <w:sz w:val="28"/>
          <w:szCs w:val="28"/>
        </w:rPr>
        <w:t>.</w:t>
      </w:r>
    </w:p>
    <w:p w:rsidR="00412EF8" w:rsidRDefault="00412EF8" w:rsidP="00EC7A71">
      <w:pPr>
        <w:pStyle w:val="a3"/>
        <w:rPr>
          <w:rFonts w:ascii="Times New Roman" w:hAnsi="Times New Roman"/>
          <w:b/>
          <w:sz w:val="28"/>
          <w:szCs w:val="28"/>
        </w:rPr>
      </w:pPr>
    </w:p>
    <w:p w:rsidR="00412EF8" w:rsidRPr="00C56BBC" w:rsidRDefault="00412EF8" w:rsidP="00C56BBC">
      <w:pPr>
        <w:pStyle w:val="a3"/>
        <w:jc w:val="right"/>
        <w:rPr>
          <w:rFonts w:ascii="Times New Roman" w:hAnsi="Times New Roman"/>
          <w:sz w:val="28"/>
          <w:szCs w:val="28"/>
        </w:rPr>
      </w:pPr>
      <w:r w:rsidRPr="00C56BBC">
        <w:rPr>
          <w:rFonts w:ascii="Times New Roman" w:hAnsi="Times New Roman"/>
          <w:sz w:val="28"/>
          <w:szCs w:val="28"/>
        </w:rPr>
        <w:t>Верою жив человек.</w:t>
      </w:r>
    </w:p>
    <w:p w:rsidR="00412EF8" w:rsidRDefault="00412EF8" w:rsidP="00EC7A71">
      <w:pPr>
        <w:pStyle w:val="a3"/>
        <w:rPr>
          <w:rFonts w:ascii="Times New Roman" w:hAnsi="Times New Roman"/>
          <w:b/>
          <w:sz w:val="28"/>
          <w:szCs w:val="28"/>
        </w:rPr>
      </w:pPr>
    </w:p>
    <w:p w:rsidR="00412EF8" w:rsidRDefault="00412EF8" w:rsidP="00DC354A">
      <w:pPr>
        <w:pStyle w:val="a3"/>
        <w:ind w:left="-180" w:firstLine="360"/>
        <w:jc w:val="both"/>
        <w:rPr>
          <w:rFonts w:ascii="Times New Roman" w:hAnsi="Times New Roman"/>
          <w:sz w:val="28"/>
          <w:szCs w:val="28"/>
        </w:rPr>
      </w:pPr>
      <w:r w:rsidRPr="00894092">
        <w:rPr>
          <w:rFonts w:ascii="Times New Roman" w:hAnsi="Times New Roman"/>
          <w:sz w:val="28"/>
          <w:szCs w:val="28"/>
        </w:rPr>
        <w:t xml:space="preserve">Чтобы </w:t>
      </w:r>
      <w:r>
        <w:rPr>
          <w:rFonts w:ascii="Times New Roman" w:hAnsi="Times New Roman"/>
          <w:sz w:val="28"/>
          <w:szCs w:val="28"/>
        </w:rPr>
        <w:t xml:space="preserve">как-то разобраться в «знании», начать следует с «веры». И начать следует с этимологии названия, поскольку в название любого слова всегда закладывается определённый смысл (а применение слов по недомыслию всегда грозит самыми серьёзными последствиями). Этимология слова вера восходит к индоевропейским корням,  и обозначает верёвку, канат, т.е. то, что соединяет, связывает воедино нечто изначально разделённое.   </w:t>
      </w:r>
    </w:p>
    <w:p w:rsidR="00412EF8" w:rsidRDefault="00412EF8" w:rsidP="00DC354A">
      <w:pPr>
        <w:pStyle w:val="a3"/>
        <w:ind w:left="-180" w:firstLine="360"/>
        <w:jc w:val="both"/>
        <w:rPr>
          <w:rFonts w:ascii="Times New Roman" w:hAnsi="Times New Roman"/>
          <w:sz w:val="28"/>
          <w:szCs w:val="28"/>
        </w:rPr>
      </w:pPr>
      <w:r>
        <w:rPr>
          <w:rFonts w:ascii="Times New Roman" w:hAnsi="Times New Roman"/>
          <w:sz w:val="28"/>
          <w:szCs w:val="28"/>
        </w:rPr>
        <w:t>Если обратиться к «Эво</w:t>
      </w:r>
      <w:r w:rsidR="00625610">
        <w:rPr>
          <w:rFonts w:ascii="Times New Roman" w:hAnsi="Times New Roman"/>
          <w:sz w:val="28"/>
          <w:szCs w:val="28"/>
        </w:rPr>
        <w:t>люции…</w:t>
      </w:r>
      <w:r>
        <w:rPr>
          <w:rFonts w:ascii="Times New Roman" w:hAnsi="Times New Roman"/>
          <w:sz w:val="28"/>
          <w:szCs w:val="28"/>
        </w:rPr>
        <w:t xml:space="preserve">», то следует сначала сделать некое уточняющее замечание. Когда «проснулся разум» (Бог) и начал творить из двух разорванных некий единый мир, это было начало эволюции, хотя воспринимается как своеобразный креационизм. Это был креационизм, реализованный эволюционным диалектическим методом. Богом в объективной реальности «ставился» тезис. В субъективной реальности по её свойствам возникал антитезис, между которыми происходила «борьба», завершающаяся синтезом в физической реальности: получилось, или не получилось. Получилось – хорошо, не получилось – делается новая попытка создания некоей сущности.  Наконец, всё получилось по замыслу </w:t>
      </w:r>
      <w:proofErr w:type="gramStart"/>
      <w:r>
        <w:rPr>
          <w:rFonts w:ascii="Times New Roman" w:hAnsi="Times New Roman"/>
          <w:sz w:val="28"/>
          <w:szCs w:val="28"/>
        </w:rPr>
        <w:t>Божию</w:t>
      </w:r>
      <w:proofErr w:type="gramEnd"/>
      <w:r>
        <w:rPr>
          <w:rFonts w:ascii="Times New Roman" w:hAnsi="Times New Roman"/>
          <w:sz w:val="28"/>
          <w:szCs w:val="28"/>
        </w:rPr>
        <w:t xml:space="preserve">,  и Бог самоустранился, т.е. в конце всего сотворив человека «по образу Своему, по подобию Своему», в созданном Им триедином мире, «Бог почил от дел своих». </w:t>
      </w:r>
    </w:p>
    <w:p w:rsidR="00412EF8" w:rsidRDefault="00412EF8" w:rsidP="00DC354A">
      <w:pPr>
        <w:pStyle w:val="a3"/>
        <w:spacing w:after="0"/>
        <w:ind w:left="-181" w:firstLine="360"/>
        <w:jc w:val="both"/>
        <w:rPr>
          <w:rFonts w:ascii="Times New Roman" w:hAnsi="Times New Roman"/>
          <w:sz w:val="28"/>
          <w:szCs w:val="28"/>
        </w:rPr>
      </w:pPr>
      <w:r>
        <w:rPr>
          <w:rFonts w:ascii="Times New Roman" w:hAnsi="Times New Roman"/>
          <w:sz w:val="28"/>
          <w:szCs w:val="28"/>
        </w:rPr>
        <w:t>Если зафиксировать эту точку отсчёта, то все религиозные приверженцы креационизма утверждают, что принципиально дальше мир не изменялся. Бог сотворил всё, и «</w:t>
      </w:r>
      <w:proofErr w:type="spellStart"/>
      <w:r>
        <w:rPr>
          <w:rFonts w:ascii="Times New Roman" w:hAnsi="Times New Roman"/>
          <w:sz w:val="28"/>
          <w:szCs w:val="28"/>
        </w:rPr>
        <w:t>алафиа</w:t>
      </w:r>
      <w:proofErr w:type="spellEnd"/>
      <w:r>
        <w:rPr>
          <w:rFonts w:ascii="Times New Roman" w:hAnsi="Times New Roman"/>
          <w:sz w:val="28"/>
          <w:szCs w:val="28"/>
        </w:rPr>
        <w:t>», «мир входящему», «плодитесь и размножайтесь». Вот только революционные козни «хозяина тьмы» мешают этот девиз в полной мере реализовать. И такое представление о мире присутствует у исконных материалистов иудеев и у исконных идеалистов мусульман.</w:t>
      </w:r>
    </w:p>
    <w:p w:rsidR="00412EF8" w:rsidRDefault="00412EF8" w:rsidP="00DC354A">
      <w:pPr>
        <w:pStyle w:val="a3"/>
        <w:spacing w:after="0"/>
        <w:ind w:left="-181" w:firstLine="360"/>
        <w:jc w:val="both"/>
        <w:rPr>
          <w:rFonts w:ascii="Times New Roman" w:hAnsi="Times New Roman"/>
          <w:sz w:val="28"/>
          <w:szCs w:val="28"/>
        </w:rPr>
      </w:pPr>
      <w:r>
        <w:rPr>
          <w:rFonts w:ascii="Times New Roman" w:hAnsi="Times New Roman"/>
          <w:sz w:val="28"/>
          <w:szCs w:val="28"/>
        </w:rPr>
        <w:t xml:space="preserve">Православные с одной стороны выступают как эволюционисты (ведь, после сотворения мира и человека появилась новая сущность – Сын человеческий), а с другой полагают, что после  этого эволюционного шага эволюция </w:t>
      </w:r>
      <w:r>
        <w:rPr>
          <w:rFonts w:ascii="Times New Roman" w:hAnsi="Times New Roman"/>
          <w:sz w:val="28"/>
          <w:szCs w:val="28"/>
        </w:rPr>
        <w:lastRenderedPageBreak/>
        <w:t xml:space="preserve">завершилась и остаётся только ждать «второго пришествия», т.к. в борьбе сил добра и зла  побеждает «лукавый», «хозяин тьмы». </w:t>
      </w:r>
    </w:p>
    <w:p w:rsidR="00412EF8" w:rsidRDefault="00412EF8" w:rsidP="00DC354A">
      <w:pPr>
        <w:pStyle w:val="a3"/>
        <w:ind w:left="-180" w:firstLine="360"/>
        <w:jc w:val="both"/>
        <w:rPr>
          <w:rFonts w:ascii="Times New Roman" w:hAnsi="Times New Roman"/>
          <w:sz w:val="28"/>
          <w:szCs w:val="28"/>
        </w:rPr>
      </w:pPr>
      <w:r>
        <w:rPr>
          <w:rFonts w:ascii="Times New Roman" w:hAnsi="Times New Roman"/>
          <w:sz w:val="28"/>
          <w:szCs w:val="28"/>
        </w:rPr>
        <w:t>Кондовые материалисты признают существование эволюции в Природе, (этой «вещи в себе», «</w:t>
      </w:r>
      <w:r>
        <w:rPr>
          <w:rFonts w:ascii="Times New Roman" w:hAnsi="Times New Roman"/>
          <w:sz w:val="28"/>
          <w:szCs w:val="28"/>
          <w:lang w:val="en-US"/>
        </w:rPr>
        <w:t>causa</w:t>
      </w:r>
      <w:r w:rsidRPr="00D95B81">
        <w:rPr>
          <w:rFonts w:ascii="Times New Roman" w:hAnsi="Times New Roman"/>
          <w:sz w:val="28"/>
          <w:szCs w:val="28"/>
        </w:rPr>
        <w:t xml:space="preserve"> </w:t>
      </w:r>
      <w:r>
        <w:rPr>
          <w:rFonts w:ascii="Times New Roman" w:hAnsi="Times New Roman"/>
          <w:sz w:val="28"/>
          <w:szCs w:val="28"/>
          <w:lang w:val="en-US"/>
        </w:rPr>
        <w:t>sui</w:t>
      </w:r>
      <w:r>
        <w:rPr>
          <w:rFonts w:ascii="Times New Roman" w:hAnsi="Times New Roman"/>
          <w:sz w:val="28"/>
          <w:szCs w:val="28"/>
        </w:rPr>
        <w:t>») как дарвиновской эволюции живого</w:t>
      </w:r>
      <w:r w:rsidRPr="00D50625">
        <w:rPr>
          <w:rFonts w:ascii="Times New Roman" w:hAnsi="Times New Roman"/>
          <w:sz w:val="28"/>
          <w:szCs w:val="28"/>
        </w:rPr>
        <w:t xml:space="preserve"> </w:t>
      </w:r>
      <w:r>
        <w:rPr>
          <w:rFonts w:ascii="Times New Roman" w:hAnsi="Times New Roman"/>
          <w:sz w:val="28"/>
          <w:szCs w:val="28"/>
        </w:rPr>
        <w:t xml:space="preserve">в результате случайного отбора.    </w:t>
      </w:r>
    </w:p>
    <w:p w:rsidR="00412EF8" w:rsidRPr="00D50625" w:rsidRDefault="00412EF8" w:rsidP="00DC354A">
      <w:pPr>
        <w:pStyle w:val="a3"/>
        <w:ind w:left="-180" w:firstLine="360"/>
        <w:jc w:val="both"/>
        <w:rPr>
          <w:rFonts w:ascii="Times New Roman" w:hAnsi="Times New Roman"/>
          <w:sz w:val="28"/>
          <w:szCs w:val="28"/>
        </w:rPr>
      </w:pPr>
      <w:r>
        <w:rPr>
          <w:rFonts w:ascii="Times New Roman" w:hAnsi="Times New Roman"/>
          <w:sz w:val="28"/>
          <w:szCs w:val="28"/>
        </w:rPr>
        <w:t>Таким образом, вера на этих начальных этапах эволюции (до рождества Христова) ещё не выступает в качестве средства, связывающего разделённые изначально миры. Она, разве что, является единственным способом получения  информации о сотворённом мире и о его Законах. И только после самоустранения Бога («старый Бог умер») и передачи полномочий Сыну человеческому, вера становится действительно «канатом», связывающим мир и делающим его единым. Вера – это квинтэссенция Бытия.</w:t>
      </w:r>
    </w:p>
    <w:p w:rsidR="00412EF8" w:rsidRPr="00D50625" w:rsidRDefault="00412EF8" w:rsidP="00DC354A">
      <w:pPr>
        <w:pStyle w:val="a3"/>
        <w:ind w:left="-180" w:firstLine="360"/>
        <w:jc w:val="both"/>
        <w:rPr>
          <w:rFonts w:ascii="Times New Roman" w:hAnsi="Times New Roman"/>
          <w:sz w:val="28"/>
          <w:szCs w:val="28"/>
        </w:rPr>
      </w:pPr>
    </w:p>
    <w:p w:rsidR="00412EF8" w:rsidRPr="00894092" w:rsidRDefault="00412EF8" w:rsidP="00DD243B">
      <w:pPr>
        <w:pStyle w:val="a3"/>
        <w:ind w:left="-180" w:firstLine="180"/>
        <w:jc w:val="both"/>
        <w:rPr>
          <w:rFonts w:ascii="Times New Roman" w:hAnsi="Times New Roman"/>
          <w:sz w:val="28"/>
          <w:szCs w:val="28"/>
        </w:rPr>
      </w:pPr>
    </w:p>
    <w:p w:rsidR="00412EF8" w:rsidRDefault="00412EF8" w:rsidP="00EC7A71">
      <w:pPr>
        <w:pStyle w:val="a3"/>
        <w:numPr>
          <w:ilvl w:val="0"/>
          <w:numId w:val="1"/>
        </w:numPr>
        <w:jc w:val="center"/>
        <w:rPr>
          <w:rFonts w:ascii="Times New Roman" w:hAnsi="Times New Roman"/>
          <w:b/>
          <w:sz w:val="28"/>
          <w:szCs w:val="28"/>
        </w:rPr>
      </w:pPr>
      <w:r>
        <w:rPr>
          <w:rFonts w:ascii="Times New Roman" w:hAnsi="Times New Roman"/>
          <w:b/>
          <w:sz w:val="28"/>
          <w:szCs w:val="28"/>
        </w:rPr>
        <w:t>Религия.</w:t>
      </w:r>
    </w:p>
    <w:p w:rsidR="00412EF8" w:rsidRDefault="00412EF8" w:rsidP="00C56BBC">
      <w:pPr>
        <w:pStyle w:val="a3"/>
        <w:jc w:val="right"/>
        <w:rPr>
          <w:rFonts w:ascii="Times New Roman" w:hAnsi="Times New Roman"/>
          <w:sz w:val="28"/>
          <w:szCs w:val="28"/>
        </w:rPr>
      </w:pPr>
      <w:r>
        <w:rPr>
          <w:rFonts w:ascii="Times New Roman" w:hAnsi="Times New Roman"/>
          <w:sz w:val="28"/>
          <w:szCs w:val="28"/>
        </w:rPr>
        <w:t>Верую, ибо абсурдно.</w:t>
      </w:r>
    </w:p>
    <w:p w:rsidR="00412EF8" w:rsidRDefault="00412EF8" w:rsidP="00C56BBC">
      <w:pPr>
        <w:pStyle w:val="a3"/>
        <w:jc w:val="right"/>
        <w:rPr>
          <w:rFonts w:ascii="Times New Roman" w:hAnsi="Times New Roman"/>
          <w:sz w:val="28"/>
          <w:szCs w:val="28"/>
        </w:rPr>
      </w:pPr>
      <w:r>
        <w:rPr>
          <w:rFonts w:ascii="Times New Roman" w:hAnsi="Times New Roman"/>
          <w:sz w:val="28"/>
          <w:szCs w:val="28"/>
        </w:rPr>
        <w:t>Господа,  если к  правде святой</w:t>
      </w:r>
    </w:p>
    <w:p w:rsidR="00412EF8" w:rsidRDefault="00412EF8" w:rsidP="00C56BBC">
      <w:pPr>
        <w:pStyle w:val="a3"/>
        <w:jc w:val="right"/>
        <w:rPr>
          <w:rFonts w:ascii="Times New Roman" w:hAnsi="Times New Roman"/>
          <w:sz w:val="28"/>
          <w:szCs w:val="28"/>
        </w:rPr>
      </w:pPr>
      <w:r>
        <w:rPr>
          <w:rFonts w:ascii="Times New Roman" w:hAnsi="Times New Roman"/>
          <w:sz w:val="28"/>
          <w:szCs w:val="28"/>
        </w:rPr>
        <w:t>Мир    дорогу  найти  не  умеет,</w:t>
      </w:r>
    </w:p>
    <w:p w:rsidR="00412EF8" w:rsidRDefault="00412EF8" w:rsidP="00C56BBC">
      <w:pPr>
        <w:pStyle w:val="a3"/>
        <w:jc w:val="right"/>
        <w:rPr>
          <w:rFonts w:ascii="Times New Roman" w:hAnsi="Times New Roman"/>
          <w:sz w:val="28"/>
          <w:szCs w:val="28"/>
        </w:rPr>
      </w:pPr>
      <w:r>
        <w:rPr>
          <w:rFonts w:ascii="Times New Roman" w:hAnsi="Times New Roman"/>
          <w:sz w:val="28"/>
          <w:szCs w:val="28"/>
        </w:rPr>
        <w:t>Честь безумцу, который навеет</w:t>
      </w:r>
    </w:p>
    <w:p w:rsidR="00412EF8" w:rsidRPr="00C56BBC" w:rsidRDefault="00412EF8" w:rsidP="00C56BBC">
      <w:pPr>
        <w:pStyle w:val="a3"/>
        <w:jc w:val="right"/>
        <w:rPr>
          <w:rFonts w:ascii="Times New Roman" w:hAnsi="Times New Roman"/>
          <w:sz w:val="28"/>
          <w:szCs w:val="28"/>
        </w:rPr>
      </w:pPr>
      <w:r>
        <w:rPr>
          <w:rFonts w:ascii="Times New Roman" w:hAnsi="Times New Roman"/>
          <w:sz w:val="28"/>
          <w:szCs w:val="28"/>
        </w:rPr>
        <w:t>Человечеству    сон     золотой.</w:t>
      </w:r>
    </w:p>
    <w:p w:rsidR="00412EF8" w:rsidRDefault="00412EF8" w:rsidP="00EC7A71">
      <w:pPr>
        <w:pStyle w:val="a3"/>
        <w:rPr>
          <w:rFonts w:ascii="Times New Roman" w:hAnsi="Times New Roman"/>
          <w:b/>
          <w:sz w:val="28"/>
          <w:szCs w:val="28"/>
        </w:rPr>
      </w:pPr>
    </w:p>
    <w:p w:rsidR="00412EF8" w:rsidRDefault="00412EF8" w:rsidP="00DC354A">
      <w:pPr>
        <w:pStyle w:val="a3"/>
        <w:ind w:left="-142" w:firstLine="322"/>
        <w:jc w:val="both"/>
        <w:rPr>
          <w:rFonts w:ascii="Times New Roman" w:hAnsi="Times New Roman"/>
          <w:sz w:val="28"/>
          <w:szCs w:val="28"/>
        </w:rPr>
      </w:pPr>
      <w:r w:rsidRPr="005D61F0">
        <w:rPr>
          <w:rFonts w:ascii="Times New Roman" w:hAnsi="Times New Roman"/>
          <w:sz w:val="28"/>
          <w:szCs w:val="28"/>
        </w:rPr>
        <w:t>По этимологии</w:t>
      </w:r>
      <w:r>
        <w:rPr>
          <w:rFonts w:ascii="Times New Roman" w:hAnsi="Times New Roman"/>
          <w:sz w:val="28"/>
          <w:szCs w:val="28"/>
        </w:rPr>
        <w:t xml:space="preserve"> слова «религия» означает благоговение, воссоединение с богом. Кстати, средневековый философ Боэций благом считал «единство». Автор постоянно делает упор на триединый мир, в котором присутствуют две издревле  противостоящие друг другу мир мыслящей материи  и духовный мир. И в результате сотворения нового мира появился связывающий их, как бы, проявленный вещественный, телесный мир. В православной терминологии весь этот конгломерат миров называется горний мир, исподний мир и дольний мир.</w:t>
      </w: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 xml:space="preserve"> Не будем заниматься всякими </w:t>
      </w:r>
      <w:proofErr w:type="gramStart"/>
      <w:r>
        <w:rPr>
          <w:rFonts w:ascii="Times New Roman" w:hAnsi="Times New Roman"/>
          <w:sz w:val="28"/>
          <w:szCs w:val="28"/>
        </w:rPr>
        <w:t>домыслами</w:t>
      </w:r>
      <w:proofErr w:type="gramEnd"/>
      <w:r>
        <w:rPr>
          <w:rFonts w:ascii="Times New Roman" w:hAnsi="Times New Roman"/>
          <w:sz w:val="28"/>
          <w:szCs w:val="28"/>
        </w:rPr>
        <w:t xml:space="preserve">  и задаваться вопросом, зачем бог сначала поселил Адама в горнем мире, в райском   Эдеме. В Ветхом Завете описано много других интересных событий. Здесь нас интересует, каким образом появился сам Ветхий Завет? На это имеется вполне определённый ответ: в результате духовного откровения Моисею. Это так называемая миросозерцательная деятельность человека. Это взгляд на мир как бы глазами Святого Духа, который рассказывает словами и показывает всё, что ему известно о сотворенном мире. Такое откровение доступно лишь подвижникам, избранным, жрецам культа, живущим в духе. У этих людей, как говорят, открывается «третий глаз», просыпается «шестое чувство».  «Много званых, </w:t>
      </w:r>
      <w:r>
        <w:rPr>
          <w:rFonts w:ascii="Times New Roman" w:hAnsi="Times New Roman"/>
          <w:sz w:val="28"/>
          <w:szCs w:val="28"/>
        </w:rPr>
        <w:lastRenderedPageBreak/>
        <w:t>но избранных мало». И от таких людей остаются «святые писания», на основании которых уже рационально формируются догматы церкви.</w:t>
      </w: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 xml:space="preserve">Следует напомнить (из «Эволюции…»), что все те божественные персоны, которые разыгрывали «Монополию» с людьми в доисторические времена никуда не делись, вся иерархия богов и божков осталась, и они продолжают гнуть свою линию. Ведь никто не отменял того порядка, что «весь мир – театр, и люди в нём актёры». А что касается этих самых актёров поневоле, то качество их существования зависит уже от веры, которая связывая их воедино, приводит под опеку некоего божества, которому они поклоняются, взамен получая покровительство. Насколько оно надежно, уже другой вопрос. И для них вера – это «юдоль плача», «вздох угнетённой твари». </w:t>
      </w: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Кроме того, из религиозного миросозерцательного источника можно почерпнуть определённые знания и о мире исподнем, узнать о некоторых относительных истинах, которые могут служить и служат неким дополнением  к добываемым другими способами знаниям о мире.</w:t>
      </w: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Таким образом, миросозерцательная деятельность является существенным источником  получения знаний о наличном мире, но об эволюции в этом мире таким способом не узнать. Что касается самой религии, как феномена, то по справедливой оценке классиков материализма она является «духом бездушных порядков» и «опиумом для народа».</w:t>
      </w:r>
    </w:p>
    <w:p w:rsidR="00412EF8" w:rsidRDefault="00412EF8" w:rsidP="000E0564">
      <w:pPr>
        <w:pStyle w:val="a3"/>
        <w:ind w:left="-142" w:firstLine="142"/>
        <w:jc w:val="both"/>
        <w:rPr>
          <w:rFonts w:ascii="Times New Roman" w:hAnsi="Times New Roman"/>
          <w:sz w:val="28"/>
          <w:szCs w:val="28"/>
        </w:rPr>
      </w:pPr>
    </w:p>
    <w:p w:rsidR="00412EF8" w:rsidRPr="005D61F0" w:rsidRDefault="00412EF8" w:rsidP="000E0564">
      <w:pPr>
        <w:pStyle w:val="a3"/>
        <w:ind w:left="-142" w:firstLine="142"/>
        <w:jc w:val="both"/>
        <w:rPr>
          <w:rFonts w:ascii="Times New Roman" w:hAnsi="Times New Roman"/>
          <w:sz w:val="28"/>
          <w:szCs w:val="28"/>
        </w:rPr>
      </w:pPr>
    </w:p>
    <w:p w:rsidR="00412EF8" w:rsidRDefault="00412EF8" w:rsidP="00EC7A71">
      <w:pPr>
        <w:pStyle w:val="a3"/>
        <w:numPr>
          <w:ilvl w:val="0"/>
          <w:numId w:val="1"/>
        </w:numPr>
        <w:jc w:val="center"/>
        <w:rPr>
          <w:rFonts w:ascii="Times New Roman" w:hAnsi="Times New Roman"/>
          <w:b/>
          <w:sz w:val="28"/>
          <w:szCs w:val="28"/>
        </w:rPr>
      </w:pPr>
      <w:r>
        <w:rPr>
          <w:rFonts w:ascii="Times New Roman" w:hAnsi="Times New Roman"/>
          <w:b/>
          <w:sz w:val="28"/>
          <w:szCs w:val="28"/>
        </w:rPr>
        <w:t>Наука.</w:t>
      </w:r>
    </w:p>
    <w:p w:rsidR="00412EF8" w:rsidRDefault="00412EF8" w:rsidP="00EC7A71">
      <w:pPr>
        <w:pStyle w:val="a3"/>
        <w:rPr>
          <w:rFonts w:ascii="Times New Roman" w:hAnsi="Times New Roman"/>
          <w:b/>
          <w:sz w:val="28"/>
          <w:szCs w:val="28"/>
        </w:rPr>
      </w:pPr>
    </w:p>
    <w:p w:rsidR="00412EF8" w:rsidRDefault="00412EF8" w:rsidP="00C56BBC">
      <w:pPr>
        <w:pStyle w:val="a3"/>
        <w:jc w:val="right"/>
        <w:rPr>
          <w:rFonts w:ascii="Times New Roman" w:hAnsi="Times New Roman"/>
          <w:sz w:val="28"/>
          <w:szCs w:val="28"/>
        </w:rPr>
      </w:pPr>
      <w:r>
        <w:rPr>
          <w:rFonts w:ascii="Times New Roman" w:hAnsi="Times New Roman"/>
          <w:sz w:val="28"/>
          <w:szCs w:val="28"/>
        </w:rPr>
        <w:t>Верую, ибо правдоподобно.</w:t>
      </w:r>
    </w:p>
    <w:p w:rsidR="00412EF8" w:rsidRDefault="00412EF8" w:rsidP="00C56BBC">
      <w:pPr>
        <w:pStyle w:val="a3"/>
        <w:jc w:val="right"/>
        <w:rPr>
          <w:rFonts w:ascii="Times New Roman" w:hAnsi="Times New Roman"/>
          <w:sz w:val="28"/>
          <w:szCs w:val="28"/>
        </w:rPr>
      </w:pPr>
      <w:r>
        <w:rPr>
          <w:rFonts w:ascii="Times New Roman" w:hAnsi="Times New Roman"/>
          <w:sz w:val="28"/>
          <w:szCs w:val="28"/>
        </w:rPr>
        <w:t>Доверяй, но проверяй.</w:t>
      </w:r>
    </w:p>
    <w:p w:rsidR="00412EF8" w:rsidRDefault="00412EF8" w:rsidP="00C56BBC">
      <w:pPr>
        <w:pStyle w:val="a3"/>
        <w:jc w:val="right"/>
        <w:rPr>
          <w:rFonts w:ascii="Times New Roman" w:hAnsi="Times New Roman"/>
          <w:sz w:val="28"/>
          <w:szCs w:val="28"/>
        </w:rPr>
      </w:pP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Считается, что наиболее достоверным источником получения знаний является мировоззренческая деятельность по анализу связей в наблюдаемом мире, в мире, так сказать, дольнем. Хотелось бы заострить ваше внимание на таком моменте этой деятельности, как получение первичной информации о мире, и о способах передачи этой информации об  основополагающих законах Природы.</w:t>
      </w:r>
    </w:p>
    <w:p w:rsidR="00625610"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 xml:space="preserve">Надо признать, что все фундаментальные знания о наблюдаемом мире были получены глубоко верующими учёными-подвижниками одиночками, либо сном (как таблица элементов Менделееву), либо духом, ну а  третье пока не наблюдалось, и о нём умолчим. И не Ньютон открыл «Математические начала натуральной философии», а эти «начала» открылись ему. И не Эйнштейн «как </w:t>
      </w:r>
      <w:r>
        <w:rPr>
          <w:rFonts w:ascii="Times New Roman" w:hAnsi="Times New Roman"/>
          <w:sz w:val="28"/>
          <w:szCs w:val="28"/>
        </w:rPr>
        <w:lastRenderedPageBreak/>
        <w:t>новый Моисей» даёт законы Природе, а эта самая Природа открывается ему</w:t>
      </w:r>
      <w:proofErr w:type="gramStart"/>
      <w:r w:rsidR="00625610">
        <w:rPr>
          <w:rFonts w:ascii="Times New Roman" w:hAnsi="Times New Roman"/>
          <w:sz w:val="28"/>
          <w:szCs w:val="28"/>
        </w:rPr>
        <w:t xml:space="preserve"> (*)</w:t>
      </w:r>
      <w:r>
        <w:rPr>
          <w:rFonts w:ascii="Times New Roman" w:hAnsi="Times New Roman"/>
          <w:sz w:val="28"/>
          <w:szCs w:val="28"/>
        </w:rPr>
        <w:t xml:space="preserve">. </w:t>
      </w:r>
      <w:proofErr w:type="gramEnd"/>
    </w:p>
    <w:p w:rsidR="00412EF8" w:rsidRPr="004960B1"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А это, как в Одессе говорят, две большие разницы. Благодаря вере, религиозный ученый-подвижник, можно сказать, подключается к той части божественной базы знаний, в которую он сосредоточенно «всмотрелся», «</w:t>
      </w:r>
      <w:proofErr w:type="gramStart"/>
      <w:r>
        <w:rPr>
          <w:rFonts w:ascii="Times New Roman" w:hAnsi="Times New Roman"/>
          <w:sz w:val="28"/>
          <w:szCs w:val="28"/>
        </w:rPr>
        <w:t>вперился</w:t>
      </w:r>
      <w:proofErr w:type="gramEnd"/>
      <w:r>
        <w:rPr>
          <w:rFonts w:ascii="Times New Roman" w:hAnsi="Times New Roman"/>
          <w:sz w:val="28"/>
          <w:szCs w:val="28"/>
        </w:rPr>
        <w:t>», так сказать. Поэтому, чтобы не попасть впросак, нужно понимать, куда обращаешься, или хотя бы иметь религиозную инициацию, гарантирующую от попадания в «интересную ситуацию».  А таковыми гарантами являются в настоящее время иудейская, христианская и мусульманская инициации, т.е. нужно обращаться через монотеистических богов как свидетелей и непосредственных участников сотворения мира.</w:t>
      </w:r>
    </w:p>
    <w:p w:rsidR="00412EF8" w:rsidRPr="00516E6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 xml:space="preserve">Чтобы автора не обвинили в «мракобесии», приведу такой исторический факт. Пифагор, чтобы получить свои знания, ходил в Египет, где «обрезался» египетскому богу солнца </w:t>
      </w:r>
      <w:proofErr w:type="spellStart"/>
      <w:r>
        <w:rPr>
          <w:rFonts w:ascii="Times New Roman" w:hAnsi="Times New Roman"/>
          <w:sz w:val="28"/>
          <w:szCs w:val="28"/>
        </w:rPr>
        <w:t>Атону</w:t>
      </w:r>
      <w:proofErr w:type="spellEnd"/>
      <w:r>
        <w:rPr>
          <w:rFonts w:ascii="Times New Roman" w:hAnsi="Times New Roman"/>
          <w:sz w:val="28"/>
          <w:szCs w:val="28"/>
        </w:rPr>
        <w:t>,   чтобы приобщиться к жреческой касте. Иным образом получить скрытые герменевтические знания невозможно. Правда, дополнительно надо быть ещё и «избранным».</w:t>
      </w: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Далее (как и в случае с религиозной ситуацией) к обработке этих первичных знаний и к их проверке подключается уже логический аппарат, что приводит к углублению и расширению конкретных первичных знаний. Формируются научные догматы (по аналогии с религиозными догматами). Надо иметь в виду, что везде «</w:t>
      </w:r>
      <w:proofErr w:type="gramStart"/>
      <w:r>
        <w:rPr>
          <w:rFonts w:ascii="Times New Roman" w:hAnsi="Times New Roman"/>
          <w:sz w:val="28"/>
          <w:szCs w:val="28"/>
        </w:rPr>
        <w:t>дурят</w:t>
      </w:r>
      <w:proofErr w:type="gramEnd"/>
      <w:r>
        <w:rPr>
          <w:rFonts w:ascii="Times New Roman" w:hAnsi="Times New Roman"/>
          <w:sz w:val="28"/>
          <w:szCs w:val="28"/>
        </w:rPr>
        <w:t xml:space="preserve"> нашего брата», и далеко не всё получаемое таким образом является положительным знанием. Поэтому, как говорится, практика – критерий истины, т.е. всё проверяется различными рациональными методами.</w:t>
      </w:r>
    </w:p>
    <w:p w:rsidR="00412EF8" w:rsidRDefault="00412EF8" w:rsidP="00DC354A">
      <w:pPr>
        <w:pStyle w:val="a3"/>
        <w:ind w:left="-142" w:firstLine="322"/>
        <w:jc w:val="both"/>
        <w:rPr>
          <w:rFonts w:ascii="Times New Roman" w:hAnsi="Times New Roman"/>
          <w:sz w:val="28"/>
          <w:szCs w:val="28"/>
        </w:rPr>
      </w:pPr>
      <w:r>
        <w:rPr>
          <w:rFonts w:ascii="Times New Roman" w:hAnsi="Times New Roman"/>
          <w:sz w:val="28"/>
          <w:szCs w:val="28"/>
        </w:rPr>
        <w:t xml:space="preserve">Надо заметить, что, в частности, таким необычным способом становится доступным математический аппарат, математический формализм физических процессов в Природе, из которого, однако, трудно «нарисовать» физическую картину мира. </w:t>
      </w:r>
    </w:p>
    <w:p w:rsidR="00412EF8" w:rsidRDefault="00412EF8" w:rsidP="009048BA">
      <w:pPr>
        <w:pStyle w:val="a3"/>
        <w:ind w:left="-142" w:firstLine="142"/>
        <w:jc w:val="both"/>
        <w:rPr>
          <w:rFonts w:ascii="Times New Roman" w:hAnsi="Times New Roman"/>
          <w:sz w:val="28"/>
          <w:szCs w:val="28"/>
        </w:rPr>
      </w:pPr>
    </w:p>
    <w:p w:rsidR="00412EF8" w:rsidRPr="00C56BBC" w:rsidRDefault="00412EF8" w:rsidP="009048BA">
      <w:pPr>
        <w:pStyle w:val="a3"/>
        <w:ind w:left="-142" w:firstLine="142"/>
        <w:jc w:val="both"/>
        <w:rPr>
          <w:rFonts w:ascii="Times New Roman" w:hAnsi="Times New Roman"/>
          <w:sz w:val="28"/>
          <w:szCs w:val="28"/>
        </w:rPr>
      </w:pPr>
    </w:p>
    <w:p w:rsidR="00412EF8" w:rsidRDefault="00412EF8" w:rsidP="00EC7A71">
      <w:pPr>
        <w:pStyle w:val="a3"/>
        <w:jc w:val="center"/>
        <w:rPr>
          <w:rFonts w:ascii="Times New Roman" w:hAnsi="Times New Roman"/>
          <w:b/>
          <w:sz w:val="28"/>
          <w:szCs w:val="28"/>
        </w:rPr>
      </w:pPr>
      <w:r>
        <w:rPr>
          <w:rFonts w:ascii="Times New Roman" w:hAnsi="Times New Roman"/>
          <w:b/>
          <w:sz w:val="28"/>
          <w:szCs w:val="28"/>
        </w:rPr>
        <w:t>Послесловие.</w:t>
      </w:r>
    </w:p>
    <w:p w:rsidR="00412EF8" w:rsidRDefault="00412EF8" w:rsidP="00EC7A71">
      <w:pPr>
        <w:pStyle w:val="a3"/>
        <w:jc w:val="center"/>
        <w:rPr>
          <w:rFonts w:ascii="Times New Roman" w:hAnsi="Times New Roman"/>
          <w:b/>
          <w:sz w:val="28"/>
          <w:szCs w:val="28"/>
        </w:rPr>
      </w:pPr>
    </w:p>
    <w:p w:rsidR="00412EF8" w:rsidRDefault="00412EF8" w:rsidP="006A3B3F">
      <w:pPr>
        <w:pStyle w:val="a3"/>
        <w:jc w:val="right"/>
        <w:rPr>
          <w:rFonts w:ascii="Times New Roman" w:hAnsi="Times New Roman"/>
          <w:sz w:val="28"/>
          <w:szCs w:val="28"/>
        </w:rPr>
      </w:pPr>
      <w:r>
        <w:rPr>
          <w:rFonts w:ascii="Times New Roman" w:hAnsi="Times New Roman"/>
          <w:sz w:val="28"/>
          <w:szCs w:val="28"/>
        </w:rPr>
        <w:t>Вера без дел мертва.</w:t>
      </w:r>
    </w:p>
    <w:p w:rsidR="00412EF8" w:rsidRPr="00D95B81" w:rsidRDefault="00412EF8" w:rsidP="006A3B3F">
      <w:pPr>
        <w:pStyle w:val="a3"/>
        <w:jc w:val="right"/>
        <w:rPr>
          <w:rFonts w:ascii="Times New Roman" w:hAnsi="Times New Roman"/>
          <w:sz w:val="28"/>
          <w:szCs w:val="28"/>
        </w:rPr>
      </w:pPr>
      <w:r>
        <w:rPr>
          <w:rFonts w:ascii="Times New Roman" w:hAnsi="Times New Roman"/>
          <w:sz w:val="28"/>
          <w:szCs w:val="28"/>
        </w:rPr>
        <w:t>Тёмные силы нас злобно гнетут!</w:t>
      </w:r>
    </w:p>
    <w:p w:rsidR="00412EF8" w:rsidRDefault="00412EF8" w:rsidP="006A3B3F">
      <w:pPr>
        <w:pStyle w:val="a3"/>
        <w:jc w:val="right"/>
        <w:rPr>
          <w:rFonts w:ascii="Times New Roman" w:hAnsi="Times New Roman"/>
          <w:sz w:val="28"/>
          <w:szCs w:val="28"/>
        </w:rPr>
      </w:pPr>
      <w:r>
        <w:rPr>
          <w:rFonts w:ascii="Times New Roman" w:hAnsi="Times New Roman"/>
          <w:sz w:val="28"/>
          <w:szCs w:val="28"/>
        </w:rPr>
        <w:t>Что есть истина!</w:t>
      </w:r>
    </w:p>
    <w:p w:rsidR="00412EF8" w:rsidRDefault="00412EF8" w:rsidP="006A3B3F">
      <w:pPr>
        <w:pStyle w:val="a3"/>
        <w:jc w:val="right"/>
        <w:rPr>
          <w:rFonts w:ascii="Times New Roman" w:hAnsi="Times New Roman"/>
          <w:sz w:val="28"/>
          <w:szCs w:val="28"/>
        </w:rPr>
      </w:pPr>
      <w:r>
        <w:rPr>
          <w:rFonts w:ascii="Times New Roman" w:hAnsi="Times New Roman"/>
          <w:sz w:val="28"/>
          <w:szCs w:val="28"/>
        </w:rPr>
        <w:t>Человек – мера всех вещей.</w:t>
      </w:r>
    </w:p>
    <w:p w:rsidR="00412EF8" w:rsidRDefault="00412EF8" w:rsidP="006A3B3F">
      <w:pPr>
        <w:pStyle w:val="a3"/>
        <w:jc w:val="right"/>
        <w:rPr>
          <w:rFonts w:ascii="Times New Roman" w:hAnsi="Times New Roman"/>
          <w:sz w:val="28"/>
          <w:szCs w:val="28"/>
        </w:rPr>
      </w:pPr>
    </w:p>
    <w:p w:rsidR="00412EF8" w:rsidRPr="000E71D0" w:rsidRDefault="00412EF8" w:rsidP="0016496B">
      <w:pPr>
        <w:pStyle w:val="a3"/>
        <w:ind w:left="-142" w:firstLine="284"/>
        <w:jc w:val="both"/>
        <w:rPr>
          <w:rFonts w:ascii="Times New Roman" w:hAnsi="Times New Roman"/>
          <w:sz w:val="28"/>
          <w:szCs w:val="28"/>
        </w:rPr>
      </w:pPr>
      <w:r>
        <w:rPr>
          <w:rFonts w:ascii="Times New Roman" w:hAnsi="Times New Roman"/>
          <w:sz w:val="28"/>
          <w:szCs w:val="28"/>
        </w:rPr>
        <w:t xml:space="preserve">Из всего вышеизложенного следует сделать такое  заключение в духе эпистемологии: как религиозные, так и научные знания поступают из одного </w:t>
      </w:r>
      <w:r>
        <w:rPr>
          <w:rFonts w:ascii="Times New Roman" w:hAnsi="Times New Roman"/>
          <w:sz w:val="28"/>
          <w:szCs w:val="28"/>
        </w:rPr>
        <w:lastRenderedPageBreak/>
        <w:t>источника и добываются они одинаковым способом, посредством индивидуальной «веры» в этот источник (связи с этим источником). Но, кроме того, «вера» - это понятие всеобъемлющее, и об этом её качестве – в другой раз. А в качестве «зарубок на память» вынесем, пожалуй,  мы их в качестве эпиграфа к послесловию.</w:t>
      </w:r>
    </w:p>
    <w:p w:rsidR="00412EF8" w:rsidRDefault="00412EF8" w:rsidP="0016496B">
      <w:pPr>
        <w:pStyle w:val="a3"/>
        <w:ind w:left="-142" w:firstLine="284"/>
        <w:jc w:val="both"/>
        <w:rPr>
          <w:rFonts w:ascii="Times New Roman" w:hAnsi="Times New Roman"/>
          <w:sz w:val="28"/>
          <w:szCs w:val="28"/>
        </w:rPr>
      </w:pPr>
      <w:r>
        <w:rPr>
          <w:rFonts w:ascii="Times New Roman" w:hAnsi="Times New Roman"/>
          <w:sz w:val="28"/>
          <w:szCs w:val="28"/>
        </w:rPr>
        <w:t>Автор буквально восхищён тем обстоятельствам, что металогическая «Эволюция материи» не является прокрустовым ложем</w:t>
      </w:r>
      <w:r w:rsidRPr="00F47D94">
        <w:rPr>
          <w:rFonts w:ascii="Times New Roman" w:hAnsi="Times New Roman"/>
          <w:sz w:val="28"/>
          <w:szCs w:val="28"/>
        </w:rPr>
        <w:t xml:space="preserve"> </w:t>
      </w:r>
      <w:r>
        <w:rPr>
          <w:rFonts w:ascii="Times New Roman" w:hAnsi="Times New Roman"/>
          <w:sz w:val="28"/>
          <w:szCs w:val="28"/>
        </w:rPr>
        <w:t>и поражается тем, что этого никто до сих пор не видит. Это система миропонимания, в которую вольготно укладываются буквально все другие мировоззренческие и миросозерцательные системы, известные человечеству. И все без исключения догматы этих двух систем являются ретро следами эволюции материи, т.е. «пережитком», отражающимся  затем в сознании людей.</w:t>
      </w:r>
    </w:p>
    <w:p w:rsidR="00412EF8" w:rsidRDefault="00412EF8" w:rsidP="0016496B">
      <w:pPr>
        <w:pStyle w:val="a3"/>
        <w:ind w:left="-142" w:firstLine="284"/>
        <w:jc w:val="both"/>
        <w:rPr>
          <w:rFonts w:ascii="Times New Roman" w:hAnsi="Times New Roman"/>
          <w:sz w:val="28"/>
          <w:szCs w:val="28"/>
        </w:rPr>
      </w:pPr>
      <w:r>
        <w:rPr>
          <w:rFonts w:ascii="Times New Roman" w:hAnsi="Times New Roman"/>
          <w:sz w:val="28"/>
          <w:szCs w:val="28"/>
        </w:rPr>
        <w:t>Напоследок для вящей убедительности следует здесь привести байку о слоне и слепцах. Группу таких никогда не видевших этого животного и не слышавших ничего о нём людей подвели к слону и попросили, используя только одно из четырех доступных им чувств, обрисовать словами слона. Можно себе представить какой получился «винегрет».</w:t>
      </w:r>
    </w:p>
    <w:p w:rsidR="00412EF8" w:rsidRDefault="00412EF8" w:rsidP="0016496B">
      <w:pPr>
        <w:pStyle w:val="a3"/>
        <w:ind w:left="-142" w:firstLine="284"/>
        <w:jc w:val="both"/>
        <w:rPr>
          <w:rFonts w:ascii="Times New Roman" w:hAnsi="Times New Roman"/>
          <w:sz w:val="28"/>
          <w:szCs w:val="28"/>
        </w:rPr>
      </w:pPr>
      <w:r>
        <w:rPr>
          <w:rFonts w:ascii="Times New Roman" w:hAnsi="Times New Roman"/>
          <w:sz w:val="28"/>
          <w:szCs w:val="28"/>
        </w:rPr>
        <w:t>Похожий «винегрет» из взглядов на мир, зафиксированный в догматах, получился в результате исторического движения человечества.  От такого «плачут у стены» и не только у стены, над этим смеются в театрах и не только в театрах, и это проклинают везде. Но задача</w:t>
      </w:r>
      <w:r w:rsidR="008F02EA">
        <w:rPr>
          <w:rFonts w:ascii="Times New Roman" w:hAnsi="Times New Roman"/>
          <w:sz w:val="28"/>
          <w:szCs w:val="28"/>
        </w:rPr>
        <w:t xml:space="preserve">-то </w:t>
      </w:r>
      <w:r>
        <w:rPr>
          <w:rFonts w:ascii="Times New Roman" w:hAnsi="Times New Roman"/>
          <w:sz w:val="28"/>
          <w:szCs w:val="28"/>
        </w:rPr>
        <w:t xml:space="preserve"> философии </w:t>
      </w:r>
      <w:r w:rsidR="008F02EA">
        <w:rPr>
          <w:rFonts w:ascii="Times New Roman" w:hAnsi="Times New Roman"/>
          <w:sz w:val="28"/>
          <w:szCs w:val="28"/>
        </w:rPr>
        <w:t>(по Спинозе) это</w:t>
      </w:r>
      <w:r w:rsidR="00625610">
        <w:rPr>
          <w:rFonts w:ascii="Times New Roman" w:hAnsi="Times New Roman"/>
          <w:sz w:val="28"/>
          <w:szCs w:val="28"/>
        </w:rPr>
        <w:t xml:space="preserve"> </w:t>
      </w:r>
      <w:r>
        <w:rPr>
          <w:rFonts w:ascii="Times New Roman" w:hAnsi="Times New Roman"/>
          <w:sz w:val="28"/>
          <w:szCs w:val="28"/>
        </w:rPr>
        <w:t>«не плакать, не смеяться, не проклинать, а понимать</w:t>
      </w:r>
      <w:r w:rsidR="008F02EA">
        <w:rPr>
          <w:rFonts w:ascii="Times New Roman" w:hAnsi="Times New Roman"/>
          <w:sz w:val="28"/>
          <w:szCs w:val="28"/>
        </w:rPr>
        <w:t>.</w:t>
      </w:r>
      <w:r>
        <w:rPr>
          <w:rFonts w:ascii="Times New Roman" w:hAnsi="Times New Roman"/>
          <w:sz w:val="28"/>
          <w:szCs w:val="28"/>
        </w:rPr>
        <w:t xml:space="preserve"> </w:t>
      </w:r>
      <w:r w:rsidR="008F02EA">
        <w:rPr>
          <w:rFonts w:ascii="Times New Roman" w:hAnsi="Times New Roman"/>
          <w:sz w:val="28"/>
          <w:szCs w:val="28"/>
        </w:rPr>
        <w:t>Но</w:t>
      </w:r>
      <w:r>
        <w:rPr>
          <w:rFonts w:ascii="Times New Roman" w:hAnsi="Times New Roman"/>
          <w:sz w:val="28"/>
          <w:szCs w:val="28"/>
        </w:rPr>
        <w:t xml:space="preserve"> понимание-то всего этого пока что отсутствует.</w:t>
      </w:r>
    </w:p>
    <w:p w:rsidR="008F02EA" w:rsidRDefault="008F02EA" w:rsidP="0016496B">
      <w:pPr>
        <w:pStyle w:val="a3"/>
        <w:ind w:left="-142" w:firstLine="284"/>
        <w:jc w:val="both"/>
        <w:rPr>
          <w:rFonts w:ascii="Times New Roman" w:hAnsi="Times New Roman"/>
          <w:sz w:val="28"/>
          <w:szCs w:val="28"/>
        </w:rPr>
      </w:pPr>
    </w:p>
    <w:p w:rsidR="00412EF8" w:rsidRDefault="00412EF8" w:rsidP="0016496B">
      <w:pPr>
        <w:pStyle w:val="a3"/>
        <w:ind w:left="-142" w:firstLine="284"/>
        <w:jc w:val="both"/>
        <w:rPr>
          <w:rFonts w:ascii="Times New Roman" w:hAnsi="Times New Roman"/>
          <w:sz w:val="28"/>
          <w:szCs w:val="28"/>
        </w:rPr>
      </w:pPr>
    </w:p>
    <w:p w:rsidR="00412EF8" w:rsidRDefault="00412EF8" w:rsidP="007137E5">
      <w:pPr>
        <w:pStyle w:val="a3"/>
        <w:ind w:left="-142" w:firstLine="284"/>
        <w:jc w:val="center"/>
        <w:rPr>
          <w:rFonts w:ascii="Times New Roman" w:hAnsi="Times New Roman"/>
          <w:sz w:val="28"/>
          <w:szCs w:val="28"/>
        </w:rPr>
      </w:pPr>
      <w:r>
        <w:rPr>
          <w:rFonts w:ascii="Times New Roman" w:hAnsi="Times New Roman"/>
          <w:sz w:val="28"/>
          <w:szCs w:val="28"/>
        </w:rPr>
        <w:t xml:space="preserve">г. Новосибирск        20 июля </w:t>
      </w:r>
      <w:smartTag w:uri="urn:schemas-microsoft-com:office:smarttags" w:element="metricconverter">
        <w:smartTagPr>
          <w:attr w:name="ProductID" w:val="2011 г"/>
        </w:smartTagPr>
        <w:r>
          <w:rPr>
            <w:rFonts w:ascii="Times New Roman" w:hAnsi="Times New Roman"/>
            <w:sz w:val="28"/>
            <w:szCs w:val="28"/>
          </w:rPr>
          <w:t>2011 г</w:t>
        </w:r>
      </w:smartTag>
      <w:r>
        <w:rPr>
          <w:rFonts w:ascii="Times New Roman" w:hAnsi="Times New Roman"/>
          <w:sz w:val="28"/>
          <w:szCs w:val="28"/>
        </w:rPr>
        <w:t>.     В.</w:t>
      </w:r>
      <w:r w:rsidR="00625610">
        <w:rPr>
          <w:rFonts w:ascii="Times New Roman" w:hAnsi="Times New Roman"/>
          <w:sz w:val="28"/>
          <w:szCs w:val="28"/>
        </w:rPr>
        <w:t xml:space="preserve"> </w:t>
      </w:r>
      <w:r>
        <w:rPr>
          <w:rFonts w:ascii="Times New Roman" w:hAnsi="Times New Roman"/>
          <w:sz w:val="28"/>
          <w:szCs w:val="28"/>
        </w:rPr>
        <w:t>Гусев</w:t>
      </w:r>
    </w:p>
    <w:p w:rsidR="00625610" w:rsidRDefault="00625610" w:rsidP="007137E5">
      <w:pPr>
        <w:pStyle w:val="a3"/>
        <w:ind w:left="-142" w:firstLine="284"/>
        <w:jc w:val="center"/>
        <w:rPr>
          <w:rFonts w:ascii="Times New Roman" w:hAnsi="Times New Roman"/>
          <w:sz w:val="28"/>
          <w:szCs w:val="28"/>
        </w:rPr>
      </w:pPr>
    </w:p>
    <w:p w:rsidR="008F02EA" w:rsidRDefault="008F02EA" w:rsidP="007137E5">
      <w:pPr>
        <w:pStyle w:val="a3"/>
        <w:ind w:left="-142" w:firstLine="284"/>
        <w:jc w:val="center"/>
        <w:rPr>
          <w:rFonts w:ascii="Times New Roman" w:hAnsi="Times New Roman"/>
          <w:sz w:val="28"/>
          <w:szCs w:val="28"/>
        </w:rPr>
      </w:pPr>
    </w:p>
    <w:p w:rsidR="00625610" w:rsidRDefault="00625610" w:rsidP="00625610">
      <w:pPr>
        <w:pStyle w:val="a3"/>
        <w:ind w:left="-142" w:firstLine="284"/>
        <w:jc w:val="both"/>
        <w:rPr>
          <w:rFonts w:ascii="Times New Roman" w:hAnsi="Times New Roman"/>
          <w:sz w:val="28"/>
          <w:szCs w:val="28"/>
        </w:rPr>
      </w:pPr>
      <w:r>
        <w:rPr>
          <w:rFonts w:ascii="Times New Roman" w:hAnsi="Times New Roman"/>
          <w:sz w:val="28"/>
          <w:szCs w:val="28"/>
        </w:rPr>
        <w:t xml:space="preserve">(*) </w:t>
      </w:r>
      <w:r w:rsidRPr="00625610">
        <w:rPr>
          <w:rFonts w:ascii="Times New Roman" w:hAnsi="Times New Roman"/>
          <w:sz w:val="28"/>
          <w:szCs w:val="28"/>
          <w:u w:val="single"/>
        </w:rPr>
        <w:t>Примечание 2015 года</w:t>
      </w:r>
      <w:r>
        <w:rPr>
          <w:rFonts w:ascii="Times New Roman" w:hAnsi="Times New Roman"/>
          <w:sz w:val="28"/>
          <w:szCs w:val="28"/>
        </w:rPr>
        <w:t>.</w:t>
      </w:r>
    </w:p>
    <w:p w:rsidR="00625610" w:rsidRPr="009A3757" w:rsidRDefault="00625610" w:rsidP="00625610">
      <w:pPr>
        <w:pStyle w:val="a3"/>
        <w:ind w:left="-142" w:firstLine="284"/>
        <w:jc w:val="both"/>
        <w:rPr>
          <w:rFonts w:ascii="Times New Roman" w:hAnsi="Times New Roman"/>
          <w:sz w:val="28"/>
          <w:szCs w:val="28"/>
        </w:rPr>
      </w:pPr>
      <w:r>
        <w:rPr>
          <w:rFonts w:ascii="Times New Roman" w:hAnsi="Times New Roman"/>
          <w:sz w:val="28"/>
          <w:szCs w:val="28"/>
        </w:rPr>
        <w:t>Сюда можно присовокупить замечание самого Эйнштейна: «Воображение более важно, чем знание</w:t>
      </w:r>
      <w:r w:rsidR="009A3757">
        <w:rPr>
          <w:rFonts w:ascii="Times New Roman" w:hAnsi="Times New Roman"/>
          <w:sz w:val="28"/>
          <w:szCs w:val="28"/>
        </w:rPr>
        <w:t>» (</w:t>
      </w:r>
      <w:r w:rsidR="009A3757" w:rsidRPr="009A3757">
        <w:rPr>
          <w:rFonts w:ascii="Times New Roman" w:hAnsi="Times New Roman"/>
          <w:sz w:val="28"/>
          <w:szCs w:val="28"/>
        </w:rPr>
        <w:t>«</w:t>
      </w:r>
      <w:r w:rsidR="009A3757" w:rsidRPr="009A3757">
        <w:rPr>
          <w:rFonts w:ascii="Times New Roman" w:hAnsi="Times New Roman"/>
          <w:iCs/>
          <w:sz w:val="28"/>
          <w:szCs w:val="28"/>
          <w:lang w:val="en-US"/>
        </w:rPr>
        <w:t>Imagination</w:t>
      </w:r>
      <w:r w:rsidR="009A3757" w:rsidRPr="009A3757">
        <w:rPr>
          <w:rFonts w:ascii="Times New Roman" w:hAnsi="Times New Roman"/>
          <w:iCs/>
          <w:sz w:val="28"/>
          <w:szCs w:val="28"/>
        </w:rPr>
        <w:t xml:space="preserve"> </w:t>
      </w:r>
      <w:r w:rsidR="009A3757" w:rsidRPr="009A3757">
        <w:rPr>
          <w:rFonts w:ascii="Times New Roman" w:hAnsi="Times New Roman"/>
          <w:iCs/>
          <w:sz w:val="28"/>
          <w:szCs w:val="28"/>
          <w:lang w:val="en-US"/>
        </w:rPr>
        <w:t>is</w:t>
      </w:r>
      <w:r w:rsidR="009A3757" w:rsidRPr="009A3757">
        <w:rPr>
          <w:rFonts w:ascii="Times New Roman" w:hAnsi="Times New Roman"/>
          <w:iCs/>
          <w:sz w:val="28"/>
          <w:szCs w:val="28"/>
        </w:rPr>
        <w:t xml:space="preserve"> </w:t>
      </w:r>
      <w:r w:rsidR="009A3757" w:rsidRPr="009A3757">
        <w:rPr>
          <w:rFonts w:ascii="Times New Roman" w:hAnsi="Times New Roman"/>
          <w:iCs/>
          <w:sz w:val="28"/>
          <w:szCs w:val="28"/>
          <w:lang w:val="en-US"/>
        </w:rPr>
        <w:t>more</w:t>
      </w:r>
      <w:r w:rsidR="009A3757" w:rsidRPr="009A3757">
        <w:rPr>
          <w:rFonts w:ascii="Times New Roman" w:hAnsi="Times New Roman"/>
          <w:iCs/>
          <w:sz w:val="28"/>
          <w:szCs w:val="28"/>
        </w:rPr>
        <w:t xml:space="preserve"> </w:t>
      </w:r>
      <w:r w:rsidR="009A3757" w:rsidRPr="009A3757">
        <w:rPr>
          <w:rFonts w:ascii="Times New Roman" w:hAnsi="Times New Roman"/>
          <w:iCs/>
          <w:sz w:val="28"/>
          <w:szCs w:val="28"/>
          <w:lang w:val="en-US"/>
        </w:rPr>
        <w:t>important</w:t>
      </w:r>
      <w:r w:rsidR="009A3757" w:rsidRPr="009A3757">
        <w:rPr>
          <w:rFonts w:ascii="Times New Roman" w:hAnsi="Times New Roman"/>
          <w:iCs/>
          <w:sz w:val="28"/>
          <w:szCs w:val="28"/>
        </w:rPr>
        <w:t xml:space="preserve"> </w:t>
      </w:r>
      <w:r w:rsidR="009A3757" w:rsidRPr="009A3757">
        <w:rPr>
          <w:rFonts w:ascii="Times New Roman" w:hAnsi="Times New Roman"/>
          <w:iCs/>
          <w:sz w:val="28"/>
          <w:szCs w:val="28"/>
          <w:lang w:val="en-US"/>
        </w:rPr>
        <w:t>than</w:t>
      </w:r>
      <w:r w:rsidR="009A3757" w:rsidRPr="009A3757">
        <w:rPr>
          <w:rFonts w:ascii="Times New Roman" w:hAnsi="Times New Roman"/>
          <w:iCs/>
          <w:sz w:val="28"/>
          <w:szCs w:val="28"/>
        </w:rPr>
        <w:t xml:space="preserve"> </w:t>
      </w:r>
      <w:r w:rsidR="009A3757" w:rsidRPr="009A3757">
        <w:rPr>
          <w:rFonts w:ascii="Times New Roman" w:hAnsi="Times New Roman"/>
          <w:iCs/>
          <w:sz w:val="28"/>
          <w:szCs w:val="28"/>
          <w:lang w:val="en-US"/>
        </w:rPr>
        <w:t>knowledge</w:t>
      </w:r>
      <w:r w:rsidR="009A3757" w:rsidRPr="009A3757">
        <w:rPr>
          <w:rFonts w:ascii="Times New Roman" w:hAnsi="Times New Roman"/>
          <w:iCs/>
          <w:sz w:val="28"/>
          <w:szCs w:val="28"/>
        </w:rPr>
        <w:t>...</w:t>
      </w:r>
      <w:r w:rsidR="009A3757" w:rsidRPr="009A3757">
        <w:rPr>
          <w:rFonts w:ascii="Times New Roman" w:hAnsi="Times New Roman"/>
          <w:iCs/>
          <w:sz w:val="28"/>
          <w:szCs w:val="28"/>
        </w:rPr>
        <w:t>»</w:t>
      </w:r>
      <w:r w:rsidR="009A3757">
        <w:rPr>
          <w:rFonts w:ascii="Times New Roman" w:hAnsi="Times New Roman"/>
          <w:iCs/>
          <w:sz w:val="28"/>
          <w:szCs w:val="28"/>
        </w:rPr>
        <w:t xml:space="preserve">). Вообразить же, </w:t>
      </w:r>
      <w:r w:rsidR="009A3757">
        <w:rPr>
          <w:rFonts w:ascii="Times New Roman" w:hAnsi="Times New Roman"/>
          <w:iCs/>
          <w:sz w:val="28"/>
          <w:szCs w:val="28"/>
        </w:rPr>
        <w:t xml:space="preserve">т.е. </w:t>
      </w:r>
      <w:r w:rsidR="009A3757">
        <w:rPr>
          <w:rFonts w:ascii="Times New Roman" w:hAnsi="Times New Roman"/>
          <w:iCs/>
          <w:sz w:val="28"/>
          <w:szCs w:val="28"/>
        </w:rPr>
        <w:t>мысленно «увидеть»,  можно то, что существует. А это</w:t>
      </w:r>
      <w:r w:rsidR="009A3757">
        <w:rPr>
          <w:rFonts w:ascii="Times New Roman" w:hAnsi="Times New Roman"/>
          <w:iCs/>
          <w:sz w:val="28"/>
          <w:szCs w:val="28"/>
        </w:rPr>
        <w:t xml:space="preserve"> </w:t>
      </w:r>
      <w:r w:rsidR="009A3757">
        <w:rPr>
          <w:rFonts w:ascii="Times New Roman" w:hAnsi="Times New Roman"/>
          <w:iCs/>
          <w:sz w:val="28"/>
          <w:szCs w:val="28"/>
        </w:rPr>
        <w:t xml:space="preserve">уже </w:t>
      </w:r>
      <w:r w:rsidR="008F02EA">
        <w:rPr>
          <w:rFonts w:ascii="Times New Roman" w:hAnsi="Times New Roman"/>
          <w:iCs/>
          <w:sz w:val="28"/>
          <w:szCs w:val="28"/>
        </w:rPr>
        <w:t xml:space="preserve">в виде образов </w:t>
      </w:r>
      <w:r w:rsidR="009A3757">
        <w:rPr>
          <w:rFonts w:ascii="Times New Roman" w:hAnsi="Times New Roman"/>
          <w:iCs/>
          <w:sz w:val="28"/>
          <w:szCs w:val="28"/>
        </w:rPr>
        <w:t xml:space="preserve">объекты «тёмной материи».  </w:t>
      </w:r>
      <w:bookmarkStart w:id="0" w:name="_GoBack"/>
      <w:bookmarkEnd w:id="0"/>
    </w:p>
    <w:sectPr w:rsidR="00625610" w:rsidRPr="009A3757" w:rsidSect="00086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8363B"/>
    <w:multiLevelType w:val="hybridMultilevel"/>
    <w:tmpl w:val="264C98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71"/>
    <w:rsid w:val="000059BA"/>
    <w:rsid w:val="00020C50"/>
    <w:rsid w:val="00042890"/>
    <w:rsid w:val="00043F09"/>
    <w:rsid w:val="0004539D"/>
    <w:rsid w:val="00064A85"/>
    <w:rsid w:val="000719E7"/>
    <w:rsid w:val="00072ED1"/>
    <w:rsid w:val="000868E6"/>
    <w:rsid w:val="000962A3"/>
    <w:rsid w:val="000C3887"/>
    <w:rsid w:val="000D2FD3"/>
    <w:rsid w:val="000E0564"/>
    <w:rsid w:val="000E1AE5"/>
    <w:rsid w:val="000E24A0"/>
    <w:rsid w:val="000E4994"/>
    <w:rsid w:val="000E71D0"/>
    <w:rsid w:val="00102A52"/>
    <w:rsid w:val="00116163"/>
    <w:rsid w:val="00144282"/>
    <w:rsid w:val="00150C78"/>
    <w:rsid w:val="0016496B"/>
    <w:rsid w:val="001676FF"/>
    <w:rsid w:val="00170C02"/>
    <w:rsid w:val="001A562D"/>
    <w:rsid w:val="00215DF2"/>
    <w:rsid w:val="0021633E"/>
    <w:rsid w:val="00222591"/>
    <w:rsid w:val="00232765"/>
    <w:rsid w:val="00242A3C"/>
    <w:rsid w:val="00246361"/>
    <w:rsid w:val="002840DF"/>
    <w:rsid w:val="00294EA0"/>
    <w:rsid w:val="00296E4D"/>
    <w:rsid w:val="002D5692"/>
    <w:rsid w:val="002D6C89"/>
    <w:rsid w:val="00331B7C"/>
    <w:rsid w:val="00342CAB"/>
    <w:rsid w:val="00351F04"/>
    <w:rsid w:val="00362948"/>
    <w:rsid w:val="003D56E2"/>
    <w:rsid w:val="003D7E5B"/>
    <w:rsid w:val="003F0D5A"/>
    <w:rsid w:val="003F33D3"/>
    <w:rsid w:val="003F727F"/>
    <w:rsid w:val="004034B7"/>
    <w:rsid w:val="00404722"/>
    <w:rsid w:val="00412EF8"/>
    <w:rsid w:val="0043616C"/>
    <w:rsid w:val="004960B1"/>
    <w:rsid w:val="004B1F99"/>
    <w:rsid w:val="004C0D85"/>
    <w:rsid w:val="004E4ED1"/>
    <w:rsid w:val="00504D0F"/>
    <w:rsid w:val="0051192F"/>
    <w:rsid w:val="00516E68"/>
    <w:rsid w:val="00566DF1"/>
    <w:rsid w:val="005676B9"/>
    <w:rsid w:val="005965C6"/>
    <w:rsid w:val="005D61F0"/>
    <w:rsid w:val="005E2F7B"/>
    <w:rsid w:val="005F3011"/>
    <w:rsid w:val="005F42E8"/>
    <w:rsid w:val="00625610"/>
    <w:rsid w:val="006669A7"/>
    <w:rsid w:val="00673CDE"/>
    <w:rsid w:val="00695A6D"/>
    <w:rsid w:val="006A3B3F"/>
    <w:rsid w:val="006B7F83"/>
    <w:rsid w:val="006D31F2"/>
    <w:rsid w:val="006F7BD9"/>
    <w:rsid w:val="007062EC"/>
    <w:rsid w:val="00707EDA"/>
    <w:rsid w:val="007137E5"/>
    <w:rsid w:val="007606D6"/>
    <w:rsid w:val="00774AA4"/>
    <w:rsid w:val="00795FA9"/>
    <w:rsid w:val="007A2187"/>
    <w:rsid w:val="007B6A1C"/>
    <w:rsid w:val="007C35D7"/>
    <w:rsid w:val="007D6BBE"/>
    <w:rsid w:val="007E74BB"/>
    <w:rsid w:val="0081478B"/>
    <w:rsid w:val="008463BC"/>
    <w:rsid w:val="00851AC4"/>
    <w:rsid w:val="00885BA0"/>
    <w:rsid w:val="00894092"/>
    <w:rsid w:val="008A35AF"/>
    <w:rsid w:val="008D0BF0"/>
    <w:rsid w:val="008D2581"/>
    <w:rsid w:val="008F02EA"/>
    <w:rsid w:val="009048BA"/>
    <w:rsid w:val="0093642A"/>
    <w:rsid w:val="00946E55"/>
    <w:rsid w:val="009568A8"/>
    <w:rsid w:val="0097458B"/>
    <w:rsid w:val="009A3757"/>
    <w:rsid w:val="009C352D"/>
    <w:rsid w:val="009E3331"/>
    <w:rsid w:val="00A00930"/>
    <w:rsid w:val="00A16BBD"/>
    <w:rsid w:val="00A64385"/>
    <w:rsid w:val="00A66D30"/>
    <w:rsid w:val="00A671CA"/>
    <w:rsid w:val="00A85100"/>
    <w:rsid w:val="00A95AD3"/>
    <w:rsid w:val="00AC6CED"/>
    <w:rsid w:val="00AF2234"/>
    <w:rsid w:val="00B047EA"/>
    <w:rsid w:val="00B1416E"/>
    <w:rsid w:val="00B1461D"/>
    <w:rsid w:val="00B26982"/>
    <w:rsid w:val="00B52290"/>
    <w:rsid w:val="00B81E34"/>
    <w:rsid w:val="00B82C60"/>
    <w:rsid w:val="00B960C9"/>
    <w:rsid w:val="00B97294"/>
    <w:rsid w:val="00BA571D"/>
    <w:rsid w:val="00BD788E"/>
    <w:rsid w:val="00C550A8"/>
    <w:rsid w:val="00C56BBC"/>
    <w:rsid w:val="00C73A01"/>
    <w:rsid w:val="00C806D4"/>
    <w:rsid w:val="00C94441"/>
    <w:rsid w:val="00CC3075"/>
    <w:rsid w:val="00CC6670"/>
    <w:rsid w:val="00D36B6A"/>
    <w:rsid w:val="00D463F1"/>
    <w:rsid w:val="00D50625"/>
    <w:rsid w:val="00D933EB"/>
    <w:rsid w:val="00D9599E"/>
    <w:rsid w:val="00D95B81"/>
    <w:rsid w:val="00DB0A8E"/>
    <w:rsid w:val="00DC354A"/>
    <w:rsid w:val="00DC49DD"/>
    <w:rsid w:val="00DD0962"/>
    <w:rsid w:val="00DD243B"/>
    <w:rsid w:val="00DE4C67"/>
    <w:rsid w:val="00DF1EC2"/>
    <w:rsid w:val="00DF4EA0"/>
    <w:rsid w:val="00E25A9F"/>
    <w:rsid w:val="00E70FAB"/>
    <w:rsid w:val="00E86361"/>
    <w:rsid w:val="00EA4127"/>
    <w:rsid w:val="00EC7A71"/>
    <w:rsid w:val="00EE12EF"/>
    <w:rsid w:val="00F21D63"/>
    <w:rsid w:val="00F32733"/>
    <w:rsid w:val="00F42BF2"/>
    <w:rsid w:val="00F4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C7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C7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1845</Words>
  <Characters>10522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dc:creator>
  <cp:keywords/>
  <dc:description/>
  <cp:lastModifiedBy>Гусев</cp:lastModifiedBy>
  <cp:revision>4</cp:revision>
  <dcterms:created xsi:type="dcterms:W3CDTF">2015-03-30T07:10:00Z</dcterms:created>
  <dcterms:modified xsi:type="dcterms:W3CDTF">2015-03-30T07:34:00Z</dcterms:modified>
</cp:coreProperties>
</file>