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Исследование зарядовой асимметрии при рождении пары пи-мезонов в электрон-позитронной аннигиляции</w:t>
      </w:r>
    </w:p>
    <w:p>
      <w:pPr>
        <w:pStyle w:val="Normal"/>
        <w:shd w:val="clear" w:color="auto" w:fill="FFFFFF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Институт ядерной физики им. Г. И. Будкера СО РАН</w:t>
      </w:r>
    </w:p>
    <w:p>
      <w:pPr>
        <w:pStyle w:val="Normal"/>
        <w:shd w:val="clear" w:color="auto" w:fill="FFFFFF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4"/>
          <w:szCs w:val="24"/>
          <w:lang w:eastAsia="ru-RU"/>
        </w:rPr>
        <w:t>Авторы: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4"/>
          <w:szCs w:val="24"/>
          <w:lang w:eastAsia="ru-RU"/>
        </w:rPr>
        <w:t xml:space="preserve">Ф.В. Игнатов (Коллаборация КМД-3), Р.Н. Ли  </w:t>
      </w:r>
    </w:p>
    <w:p>
      <w:pPr>
        <w:pStyle w:val="Normal"/>
        <w:shd w:val="clear" w:color="auto" w:fill="FFFFFF"/>
        <w:bidi w:val="0"/>
        <w:spacing w:lineRule="auto" w:line="360" w:before="0" w:after="0"/>
        <w:jc w:val="start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bidi w:val="0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ab/>
        <w:t>На детекторе КМД-3 было про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ведено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измерение зарядовой асимметрии при рождении пары π мезонов в электрон-позитронной аннигиляции. Оказалось, что обнаруженн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ую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асимметрию нельзя опис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ать в рамках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используемых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с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уществующ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их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моделей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.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Был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предложен естественный способ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более аккуратного учёта неточечности  π-мезона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для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вклада диаграммы двухфотонного обмена, который определяет асимметрию. Вычисленный вклад существенно отличается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от прежних результатов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. Полученная модель прекрасно описывает экспериментальные измерения. Описанный результат важен при анализе сечения рождения 2π и интерпретации раннее полученных данных методом радиационного возврата. Точность измерения данного процесса является определяющей при вычислении a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vertAlign w:val="subscript"/>
        </w:rPr>
        <w:t>μ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в рамках Стандартной Модели, где наблюдается разногласие на уровне 3-4 стандартных отклонений между экспериментальным измерением аномального магнитного момента мюона и его предсказанием. </w:t>
      </w:r>
    </w:p>
    <w:p>
      <w:pPr>
        <w:pStyle w:val="Normal"/>
        <w:shd w:val="clear" w:color="auto" w:fill="FFFFFF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542290</wp:posOffset>
                </wp:positionH>
                <wp:positionV relativeFrom="paragraph">
                  <wp:posOffset>172720</wp:posOffset>
                </wp:positionV>
                <wp:extent cx="5501640" cy="3243580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324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bidi w:val="0"/>
                              <w:spacing w:before="12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714115" cy="2532380"/>
                                  <wp:effectExtent l="0" t="0" r="0" b="0"/>
                                  <wp:docPr id="3" name="Image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115" cy="2532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aption"/>
                              <w:bidi w:val="0"/>
                              <w:spacing w:before="12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 w:val="false"/>
                                <w:iCs w:val="false"/>
                                <w:color w:val="000000"/>
                              </w:rPr>
                              <w:t>Рисунок 1. Зарядовая асимметрия в процессе е+е- → 2</w:t>
                            </w:r>
                            <w:r>
                              <w:rPr>
                                <w:rFonts w:cs="Lohit Devanagari"/>
                                <w:i w:val="false"/>
                                <w:iCs w:val="false"/>
                                <w:color w:val="000000"/>
                              </w:rPr>
                              <w:t>π измеренная в эксперименте КМД-3. Штриховая красная линия - расчеты в рамках sQED, сплошная синия линия - расчеты с учетом формфактора пиона в петлевых диаграммах.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42.7pt;margin-top:13.6pt;width:433.1pt;height:255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aption"/>
                        <w:bidi w:val="0"/>
                        <w:spacing w:before="120" w:after="12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3714115" cy="2532380"/>
                            <wp:effectExtent l="0" t="0" r="0" b="0"/>
                            <wp:docPr id="4" name="Image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115" cy="2532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aption"/>
                        <w:bidi w:val="0"/>
                        <w:spacing w:before="12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i w:val="false"/>
                          <w:iCs w:val="false"/>
                          <w:color w:val="000000"/>
                        </w:rPr>
                        <w:t>Рисунок 1. Зарядовая асимметрия в процессе е+е- → 2</w:t>
                      </w:r>
                      <w:r>
                        <w:rPr>
                          <w:rFonts w:cs="Lohit Devanagari"/>
                          <w:i w:val="false"/>
                          <w:iCs w:val="false"/>
                          <w:color w:val="000000"/>
                        </w:rPr>
                        <w:t>π измеренная в эксперименте КМД-3. Штриховая красная линия - расчеты в рамках sQED, сплошная синия линия - расчеты с учетом формфактора пиона в петлевых диаграммах.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 w:color="auto" w:fill="FFFFFF"/>
        <w:bidi w:val="0"/>
        <w:spacing w:lineRule="auto" w:line="276" w:before="0" w:after="0"/>
        <w:jc w:val="start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Публикация: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Труды рабочего совещания STRONG2020, «Spacelike and Timelike determination of the Hadronic Leading Order contribution to the Muon g-2»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4"/>
          <w:szCs w:val="24"/>
          <w:lang w:eastAsia="ru-RU"/>
        </w:rPr>
        <w:t>, 24-26 ноября 2021</w:t>
      </w:r>
    </w:p>
    <w:p>
      <w:pPr>
        <w:pStyle w:val="Normal"/>
        <w:shd w:val="clear" w:color="auto" w:fill="FFFFFF"/>
        <w:bidi w:val="0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hd w:val="clear" w:color="auto" w:fill="FFFFFF"/>
        <w:bidi w:val="0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ar-SA"/>
        </w:rPr>
        <w:t>ПФНИ 1.3.3.1. (Физика элементарных частиц и фундаментальных взаимодействий).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LibreOffice/6.4.7.2$Linux_X86_64 LibreOffice_project/40$Build-2</Application>
  <Pages>1</Pages>
  <Words>193</Words>
  <Characters>1371</Characters>
  <CharactersWithSpaces>1562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2021-12-08T11:15:37Z</dcterms:created>
  <dc:creator>Fedor Ignatov</dc:creator>
  <dc:description/>
  <dc:language>en-US</dc:language>
  <cp:lastModifiedBy>Fedor Ignatov</cp:lastModifiedBy>
  <dcterms:modified xsi:type="dcterms:W3CDTF">2021-12-13T14:20:01Z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