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380" w:rsidRDefault="009E3998" w:rsidP="00DB3380">
      <w:pPr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9E39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Разработан и запущен </w:t>
      </w:r>
      <w:proofErr w:type="spellStart"/>
      <w:r w:rsidRPr="009E39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терагецовый</w:t>
      </w:r>
      <w:proofErr w:type="spellEnd"/>
      <w:r w:rsidRPr="009E39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E39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плазмонный</w:t>
      </w:r>
      <w:proofErr w:type="spellEnd"/>
      <w:r w:rsidRPr="009E399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интерферометр для измерения оптических констант поверхностного слоя металл-диэлектрических поверхностей и тонких пленок</w:t>
      </w:r>
    </w:p>
    <w:p w:rsidR="00DB3380" w:rsidRPr="00DB3380" w:rsidRDefault="00DB3380" w:rsidP="00DB33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Институт ядерной физики им. Г.И. </w:t>
      </w:r>
      <w:proofErr w:type="spellStart"/>
      <w:r w:rsidRPr="00D85410">
        <w:rPr>
          <w:rFonts w:ascii="Times New Roman" w:hAnsi="Times New Roman" w:cs="Times New Roman"/>
          <w:color w:val="000000"/>
          <w:sz w:val="24"/>
          <w:szCs w:val="24"/>
        </w:rPr>
        <w:t>Будкера</w:t>
      </w:r>
      <w:proofErr w:type="spellEnd"/>
      <w:r w:rsidRPr="00D85410">
        <w:rPr>
          <w:rFonts w:ascii="Times New Roman" w:hAnsi="Times New Roman" w:cs="Times New Roman"/>
          <w:color w:val="000000"/>
          <w:sz w:val="24"/>
          <w:szCs w:val="24"/>
        </w:rPr>
        <w:t xml:space="preserve"> СО РАН</w:t>
      </w:r>
    </w:p>
    <w:p w:rsidR="00D000DB" w:rsidRDefault="00D000DB" w:rsidP="00DB33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380">
        <w:rPr>
          <w:rFonts w:ascii="Times New Roman" w:hAnsi="Times New Roman" w:cs="Times New Roman"/>
          <w:b/>
          <w:sz w:val="24"/>
          <w:szCs w:val="24"/>
        </w:rPr>
        <w:t>Авторы:</w:t>
      </w:r>
      <w:r>
        <w:rPr>
          <w:rFonts w:ascii="Times New Roman" w:hAnsi="Times New Roman" w:cs="Times New Roman"/>
          <w:sz w:val="24"/>
          <w:szCs w:val="24"/>
        </w:rPr>
        <w:t xml:space="preserve"> В. В. Герасимов (ИЯФ СО РАН), А. К. Никитин (НТЦУП РАН, г. Москва)</w:t>
      </w:r>
    </w:p>
    <w:p w:rsidR="00EB6813" w:rsidRDefault="00EB6813" w:rsidP="00D000DB">
      <w:pPr>
        <w:spacing w:after="0"/>
        <w:ind w:firstLine="708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 настоящее время активно разрабатываются устройства передачи и обработки сигналов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терагерцевого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(ТГц) диапазона, в том числе систем беспроводной связи. Переход от СВЧ в область ТГц частот позволит значительно увеличить объем передачи и скорость обработки данных. </w:t>
      </w:r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Основными компонентами данных устройств являются планарные интегральные </w:t>
      </w:r>
      <w:proofErr w:type="spellStart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плазмонные</w:t>
      </w:r>
      <w:proofErr w:type="spellEnd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схемы, в которых сигналы передаются в виде поверхностных электромагнитных волн. При проектировании </w:t>
      </w:r>
      <w:proofErr w:type="spellStart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плазмонных</w:t>
      </w:r>
      <w:proofErr w:type="spellEnd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схем необходимо знать оптические константы металл-диэлектрических и полупроводниковых поверхностей, на которых создаются схемы. В мире до сих пор отсутствовали объективные и достаточно точные методы измерения данных констант в ТГц диапазоне. Недавно разработанный и апробированный на ТГц излучении Новосибирского лазера на свободных электронах </w:t>
      </w:r>
      <w:proofErr w:type="spellStart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плазмонный</w:t>
      </w:r>
      <w:proofErr w:type="spellEnd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интерферометр продемонстрировал возможность измерения оптический констант поверхностного слоя металлов и тонких пленок. </w:t>
      </w:r>
      <w:proofErr w:type="spellStart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Плазмонный</w:t>
      </w:r>
      <w:proofErr w:type="spellEnd"/>
      <w:r w:rsidR="003E30D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интерферометр может работать с любым источником ТГц излучения, обладающего стабильной генерацией и достаточной мощностью.</w:t>
      </w:r>
      <w:r w:rsidR="000A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</w:t>
      </w:r>
      <w:r w:rsidR="000A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может применяться </w:t>
      </w:r>
      <w:r w:rsidR="00DC2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и </w:t>
      </w:r>
      <w:r w:rsidR="000A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для спектроск</w:t>
      </w:r>
      <w:r w:rsidR="00DC2FF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</w:t>
      </w:r>
      <w:r w:rsidR="000A00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пии тонких пленок и сенсорных задач в биологии и медицине.</w:t>
      </w:r>
      <w:r w:rsidR="007F6A8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После модернизации, данное устройство может стать рутинным прибором для диагностики поверхностей и других задач.</w:t>
      </w:r>
    </w:p>
    <w:p w:rsidR="00305AC9" w:rsidRPr="00EB6813" w:rsidRDefault="00305AC9" w:rsidP="007F6A81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рис. 1 показаны тестовые результаты измерения диэлектрической проницаемости поверхностного слоя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напыленного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золота. Значени</w:t>
      </w:r>
      <w:r w:rsidR="009415F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констант оказались примерно на два порядка меньше, чем справочные значения для объемного кристаллического золота.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305AC9" w:rsidRPr="00FB5521" w:rsidTr="004A6DFB">
        <w:trPr>
          <w:trHeight w:val="2672"/>
        </w:trPr>
        <w:tc>
          <w:tcPr>
            <w:tcW w:w="9355" w:type="dxa"/>
            <w:gridSpan w:val="2"/>
          </w:tcPr>
          <w:p w:rsidR="00305AC9" w:rsidRPr="00FB5521" w:rsidRDefault="00305AC9" w:rsidP="007F6A81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A5BF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5950" cy="1530803"/>
                  <wp:effectExtent l="0" t="0" r="0" b="0"/>
                  <wp:docPr id="2" name="Рисунок 2" descr="Re(Eps)_me_Kotelni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(Eps)_me_Kotelni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113" cy="1539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5521">
              <w:rPr>
                <w:rFonts w:ascii="Times New Roman" w:hAnsi="Times New Roman"/>
                <w:noProof/>
                <w:sz w:val="28"/>
                <w:szCs w:val="28"/>
              </w:rPr>
              <w:t xml:space="preserve">   </w:t>
            </w:r>
            <w:r w:rsidRPr="005A5BF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1392063"/>
                  <wp:effectExtent l="0" t="0" r="0" b="0"/>
                  <wp:docPr id="1" name="Рисунок 1" descr="Im(Eps)_me_Kotelnik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(Eps)_me_Kotelnik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423" cy="139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AC9" w:rsidRPr="009415F7" w:rsidTr="004A6DFB">
        <w:tc>
          <w:tcPr>
            <w:tcW w:w="4677" w:type="dxa"/>
          </w:tcPr>
          <w:p w:rsidR="00305AC9" w:rsidRPr="009415F7" w:rsidRDefault="00305AC9" w:rsidP="007F6A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5F7">
              <w:rPr>
                <w:rFonts w:ascii="Times New Roman" w:hAnsi="Times New Roman"/>
                <w:sz w:val="20"/>
                <w:szCs w:val="20"/>
              </w:rPr>
              <w:t>(а)</w:t>
            </w:r>
          </w:p>
        </w:tc>
        <w:tc>
          <w:tcPr>
            <w:tcW w:w="4678" w:type="dxa"/>
          </w:tcPr>
          <w:p w:rsidR="00305AC9" w:rsidRPr="009415F7" w:rsidRDefault="00305AC9" w:rsidP="007F6A81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5F7">
              <w:rPr>
                <w:rFonts w:ascii="Times New Roman" w:hAnsi="Times New Roman"/>
                <w:sz w:val="20"/>
                <w:szCs w:val="20"/>
              </w:rPr>
              <w:t>(б)</w:t>
            </w:r>
          </w:p>
        </w:tc>
      </w:tr>
      <w:tr w:rsidR="00305AC9" w:rsidRPr="00FB5521" w:rsidTr="004A6DFB">
        <w:tc>
          <w:tcPr>
            <w:tcW w:w="9355" w:type="dxa"/>
            <w:gridSpan w:val="2"/>
          </w:tcPr>
          <w:p w:rsidR="00DB3380" w:rsidRDefault="00CD3BB4" w:rsidP="00DB3380">
            <w:pPr>
              <w:spacing w:after="0" w:line="240" w:lineRule="auto"/>
              <w:ind w:hanging="817"/>
              <w:jc w:val="both"/>
              <w:rPr>
                <w:rFonts w:ascii="Times New Roman" w:hAnsi="Times New Roman"/>
              </w:rPr>
            </w:pPr>
            <w:r w:rsidRPr="00DB3380">
              <w:rPr>
                <w:rFonts w:ascii="Times New Roman" w:hAnsi="Times New Roman"/>
              </w:rPr>
              <w:t xml:space="preserve">             </w:t>
            </w:r>
            <w:r w:rsidR="00305AC9" w:rsidRPr="00DB3380">
              <w:rPr>
                <w:rFonts w:ascii="Times New Roman" w:hAnsi="Times New Roman"/>
              </w:rPr>
              <w:t>Рис. 1.</w:t>
            </w:r>
            <w:r w:rsidRPr="00DB3380">
              <w:rPr>
                <w:rFonts w:ascii="Times New Roman" w:hAnsi="Times New Roman"/>
              </w:rPr>
              <w:t xml:space="preserve"> </w:t>
            </w:r>
            <w:r w:rsidR="00305AC9" w:rsidRPr="00DB3380">
              <w:rPr>
                <w:rFonts w:ascii="Times New Roman" w:hAnsi="Times New Roman"/>
              </w:rPr>
              <w:t xml:space="preserve">Реальная (а) и мнимая (б) части диэлектрической проницаемости поверхности золота </w:t>
            </w:r>
            <w:r w:rsidR="00E67980" w:rsidRPr="00DB3380">
              <w:rPr>
                <w:rFonts w:ascii="Times New Roman" w:hAnsi="Times New Roman"/>
              </w:rPr>
              <w:t xml:space="preserve">с </w:t>
            </w:r>
            <w:r w:rsidR="00305AC9" w:rsidRPr="00DB3380">
              <w:rPr>
                <w:rFonts w:ascii="Times New Roman" w:hAnsi="Times New Roman"/>
              </w:rPr>
              <w:t xml:space="preserve">покрытиями из </w:t>
            </w:r>
            <w:proofErr w:type="spellStart"/>
            <w:r w:rsidR="00305AC9" w:rsidRPr="00DB3380">
              <w:rPr>
                <w:rFonts w:ascii="Times New Roman" w:hAnsi="Times New Roman"/>
                <w:lang w:val="en-US"/>
              </w:rPr>
              <w:t>ZnS</w:t>
            </w:r>
            <w:proofErr w:type="spellEnd"/>
            <w:r w:rsidR="00305AC9" w:rsidRPr="00DB3380">
              <w:rPr>
                <w:rFonts w:ascii="Times New Roman" w:hAnsi="Times New Roman"/>
              </w:rPr>
              <w:t xml:space="preserve"> разной толщины </w:t>
            </w:r>
            <w:r w:rsidR="00305AC9" w:rsidRPr="00DB3380">
              <w:rPr>
                <w:rFonts w:ascii="Times New Roman" w:hAnsi="Times New Roman"/>
                <w:i/>
                <w:lang w:val="en-US"/>
              </w:rPr>
              <w:t>d</w:t>
            </w:r>
            <w:r w:rsidR="00305AC9" w:rsidRPr="00DB3380">
              <w:rPr>
                <w:rFonts w:ascii="Times New Roman" w:hAnsi="Times New Roman"/>
              </w:rPr>
              <w:t>.</w:t>
            </w:r>
          </w:p>
          <w:p w:rsidR="00DB3380" w:rsidRPr="00DB3380" w:rsidRDefault="00DB3380" w:rsidP="00DB3380">
            <w:pPr>
              <w:spacing w:after="0" w:line="240" w:lineRule="auto"/>
              <w:ind w:hanging="817"/>
              <w:jc w:val="both"/>
              <w:rPr>
                <w:rFonts w:ascii="Times New Roman" w:hAnsi="Times New Roman"/>
              </w:rPr>
            </w:pPr>
          </w:p>
        </w:tc>
      </w:tr>
    </w:tbl>
    <w:p w:rsidR="00D000DB" w:rsidRDefault="00D000DB" w:rsidP="00A2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380">
        <w:rPr>
          <w:rFonts w:ascii="Times New Roman" w:hAnsi="Times New Roman" w:cs="Times New Roman"/>
          <w:sz w:val="24"/>
          <w:szCs w:val="24"/>
        </w:rPr>
        <w:t>ПФНИ: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C2E">
        <w:rPr>
          <w:rFonts w:ascii="Times New Roman" w:hAnsi="Times New Roman" w:cs="Times New Roman"/>
          <w:sz w:val="24"/>
          <w:szCs w:val="24"/>
        </w:rPr>
        <w:t xml:space="preserve">1.3.5.7.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36C2E">
        <w:rPr>
          <w:rFonts w:ascii="Times New Roman" w:hAnsi="Times New Roman" w:cs="Times New Roman"/>
          <w:sz w:val="24"/>
          <w:szCs w:val="24"/>
        </w:rPr>
        <w:t xml:space="preserve">Развитие методов </w:t>
      </w:r>
      <w:proofErr w:type="spellStart"/>
      <w:r w:rsidRPr="00B36C2E">
        <w:rPr>
          <w:rFonts w:ascii="Times New Roman" w:hAnsi="Times New Roman" w:cs="Times New Roman"/>
          <w:sz w:val="24"/>
          <w:szCs w:val="24"/>
        </w:rPr>
        <w:t>фотоники</w:t>
      </w:r>
      <w:proofErr w:type="spellEnd"/>
      <w:r w:rsidRPr="00B36C2E">
        <w:rPr>
          <w:rFonts w:ascii="Times New Roman" w:hAnsi="Times New Roman" w:cs="Times New Roman"/>
          <w:sz w:val="24"/>
          <w:szCs w:val="24"/>
        </w:rPr>
        <w:t xml:space="preserve"> для применения в технике и медицине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00400" w:rsidRDefault="00DB3380" w:rsidP="00A2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Госзадание</w:t>
      </w:r>
      <w:proofErr w:type="spellEnd"/>
      <w:r w:rsidR="00700400" w:rsidRPr="00DB3380">
        <w:rPr>
          <w:rFonts w:ascii="Times New Roman" w:hAnsi="Times New Roman" w:cs="Times New Roman"/>
          <w:sz w:val="24"/>
          <w:szCs w:val="24"/>
        </w:rPr>
        <w:t xml:space="preserve"> № 1.3.3.5.1. «Разработка лазеров на свободных электронах и устройств для работы с их излучением».</w:t>
      </w:r>
    </w:p>
    <w:p w:rsidR="00DB3380" w:rsidRDefault="00DB3380" w:rsidP="00A23C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3380" w:rsidRPr="00DB3380" w:rsidRDefault="00DB3380" w:rsidP="00A23C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380">
        <w:rPr>
          <w:rFonts w:ascii="Times New Roman" w:hAnsi="Times New Roman" w:cs="Times New Roman"/>
          <w:b/>
          <w:sz w:val="24"/>
          <w:szCs w:val="24"/>
        </w:rPr>
        <w:t>Публикации:</w:t>
      </w:r>
    </w:p>
    <w:p w:rsidR="000761B2" w:rsidRPr="000761B2" w:rsidRDefault="000761B2" w:rsidP="00A23CA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F6A81" w:rsidRPr="00A23CA3" w:rsidRDefault="00C85646" w:rsidP="007F6A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3CA3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70040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A23CA3">
        <w:rPr>
          <w:rFonts w:ascii="Times New Roman" w:hAnsi="Times New Roman" w:cs="Times New Roman"/>
          <w:sz w:val="20"/>
          <w:szCs w:val="20"/>
          <w:lang w:val="en-US"/>
        </w:rPr>
        <w:t>Gera</w:t>
      </w:r>
      <w:r w:rsidR="009415F7" w:rsidRPr="00A23CA3">
        <w:rPr>
          <w:rFonts w:ascii="Times New Roman" w:hAnsi="Times New Roman" w:cs="Times New Roman"/>
          <w:sz w:val="20"/>
          <w:szCs w:val="20"/>
          <w:lang w:val="en-US"/>
        </w:rPr>
        <w:t>simov</w:t>
      </w:r>
      <w:r w:rsidR="009415F7" w:rsidRPr="0070040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415F7" w:rsidRPr="00A23CA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415F7" w:rsidRPr="0070040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415F7" w:rsidRPr="00A23CA3">
        <w:rPr>
          <w:rFonts w:ascii="Times New Roman" w:hAnsi="Times New Roman" w:cs="Times New Roman"/>
          <w:sz w:val="20"/>
          <w:szCs w:val="20"/>
          <w:lang w:val="en-US"/>
        </w:rPr>
        <w:t>Nikitin</w:t>
      </w:r>
      <w:r w:rsidR="009415F7" w:rsidRPr="00700400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415F7" w:rsidRPr="00A23CA3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9415F7" w:rsidRPr="0070040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415F7" w:rsidRPr="00A23CA3">
        <w:rPr>
          <w:rFonts w:ascii="Times New Roman" w:hAnsi="Times New Roman" w:cs="Times New Roman"/>
          <w:sz w:val="20"/>
          <w:szCs w:val="20"/>
          <w:lang w:val="en-US"/>
        </w:rPr>
        <w:t>Lemzyakov,</w:t>
      </w:r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 Planar Michelson interferometer based on Terahertz surface </w:t>
      </w:r>
      <w:proofErr w:type="spellStart"/>
      <w:r w:rsidRPr="00A23CA3">
        <w:rPr>
          <w:rFonts w:ascii="Times New Roman" w:hAnsi="Times New Roman" w:cs="Times New Roman"/>
          <w:sz w:val="20"/>
          <w:szCs w:val="20"/>
          <w:lang w:val="en-US"/>
        </w:rPr>
        <w:t>plasmons</w:t>
      </w:r>
      <w:proofErr w:type="spellEnd"/>
      <w:r w:rsidRPr="00A23CA3">
        <w:rPr>
          <w:rFonts w:ascii="Times New Roman" w:hAnsi="Times New Roman" w:cs="Times New Roman"/>
          <w:sz w:val="20"/>
          <w:szCs w:val="20"/>
          <w:lang w:val="en-US"/>
        </w:rPr>
        <w:t>, Instruments an</w:t>
      </w:r>
      <w:r w:rsidR="00BB5AE8" w:rsidRPr="00A23CA3">
        <w:rPr>
          <w:rFonts w:ascii="Times New Roman" w:hAnsi="Times New Roman" w:cs="Times New Roman"/>
          <w:sz w:val="20"/>
          <w:szCs w:val="20"/>
          <w:lang w:val="en-US"/>
        </w:rPr>
        <w:t>d Experimental Techniques (in publication</w:t>
      </w:r>
      <w:r w:rsidRPr="00A23CA3">
        <w:rPr>
          <w:rFonts w:ascii="Times New Roman" w:hAnsi="Times New Roman" w:cs="Times New Roman"/>
          <w:sz w:val="20"/>
          <w:szCs w:val="20"/>
          <w:lang w:val="en-US"/>
        </w:rPr>
        <w:t>).</w:t>
      </w:r>
    </w:p>
    <w:p w:rsidR="009415F7" w:rsidRPr="00A23CA3" w:rsidRDefault="009415F7" w:rsidP="007F6A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V. Gerasimov, A. Nikitin, A. Lemzyakov, Obtaining the dielectric permittivity of a conducting surface in the terahertz range via the characteristics of surface </w:t>
      </w:r>
      <w:proofErr w:type="spellStart"/>
      <w:r w:rsidRPr="00A23CA3">
        <w:rPr>
          <w:rFonts w:ascii="Times New Roman" w:hAnsi="Times New Roman" w:cs="Times New Roman"/>
          <w:sz w:val="20"/>
          <w:szCs w:val="20"/>
          <w:lang w:val="en-US"/>
        </w:rPr>
        <w:t>plasmon</w:t>
      </w:r>
      <w:proofErr w:type="spellEnd"/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A23CA3">
        <w:rPr>
          <w:rFonts w:ascii="Times New Roman" w:hAnsi="Times New Roman" w:cs="Times New Roman"/>
          <w:sz w:val="20"/>
          <w:szCs w:val="20"/>
          <w:lang w:val="en-US"/>
        </w:rPr>
        <w:t>polaritons</w:t>
      </w:r>
      <w:proofErr w:type="spellEnd"/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A23CA3">
        <w:rPr>
          <w:rFonts w:ascii="Times New Roman" w:hAnsi="Times New Roman" w:cs="Times New Roman"/>
          <w:sz w:val="20"/>
          <w:szCs w:val="20"/>
          <w:lang w:val="en-US"/>
        </w:rPr>
        <w:t>Poverhnost</w:t>
      </w:r>
      <w:proofErr w:type="spellEnd"/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 (in publication)</w:t>
      </w:r>
    </w:p>
    <w:p w:rsidR="00D000DB" w:rsidRPr="00A23CA3" w:rsidRDefault="00A23CA3" w:rsidP="007F6A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V. Gerasimov, A. Nikitin, O. </w:t>
      </w:r>
      <w:proofErr w:type="spellStart"/>
      <w:r w:rsidRPr="00A23CA3">
        <w:rPr>
          <w:rFonts w:ascii="Times New Roman" w:hAnsi="Times New Roman" w:cs="Times New Roman"/>
          <w:sz w:val="20"/>
          <w:szCs w:val="20"/>
          <w:lang w:val="en-US"/>
        </w:rPr>
        <w:t>Khitrov</w:t>
      </w:r>
      <w:proofErr w:type="spellEnd"/>
      <w:r w:rsidRPr="00A23CA3">
        <w:rPr>
          <w:rFonts w:ascii="Times New Roman" w:hAnsi="Times New Roman" w:cs="Times New Roman"/>
          <w:sz w:val="20"/>
          <w:szCs w:val="20"/>
          <w:lang w:val="en-US"/>
        </w:rPr>
        <w:t xml:space="preserve">, and A. Lemzyakov, Experimental Demonstration of Surface Plasmon Michelson Interferometer at the Novosibirsk Terahertz Free-Electron Laser, 46-th Intern. Conf. on </w:t>
      </w:r>
      <w:r w:rsidRPr="00A23CA3">
        <w:rPr>
          <w:rFonts w:ascii="Times New Roman" w:hAnsi="Times New Roman" w:cs="Times New Roman"/>
          <w:sz w:val="20"/>
          <w:szCs w:val="20"/>
          <w:lang w:val="en-US"/>
        </w:rPr>
        <w:lastRenderedPageBreak/>
        <w:t>Infrared, Millimeter, and Terahertz waves (IRMMW-THz), Chengdu, China, August 29 – September 3, pp. 1-2, (2021).</w:t>
      </w:r>
    </w:p>
    <w:p w:rsidR="00C85646" w:rsidRPr="00A23CA3" w:rsidRDefault="009415F7" w:rsidP="007F6A8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A23CA3">
        <w:rPr>
          <w:rFonts w:ascii="Times New Roman" w:hAnsi="Times New Roman" w:cs="Times New Roman"/>
          <w:sz w:val="20"/>
          <w:szCs w:val="20"/>
        </w:rPr>
        <w:t>Никитин А.К., Хитров О.В. Интерферометр Майкельсона для определения показателя преломления поверхностных плазмон-</w:t>
      </w:r>
      <w:proofErr w:type="spellStart"/>
      <w:r w:rsidRPr="00A23CA3">
        <w:rPr>
          <w:rFonts w:ascii="Times New Roman" w:hAnsi="Times New Roman" w:cs="Times New Roman"/>
          <w:sz w:val="20"/>
          <w:szCs w:val="20"/>
        </w:rPr>
        <w:t>поляритонов</w:t>
      </w:r>
      <w:proofErr w:type="spellEnd"/>
      <w:r w:rsidRPr="00A23C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23CA3">
        <w:rPr>
          <w:rFonts w:ascii="Times New Roman" w:hAnsi="Times New Roman" w:cs="Times New Roman"/>
          <w:sz w:val="20"/>
          <w:szCs w:val="20"/>
        </w:rPr>
        <w:t>терагерцового</w:t>
      </w:r>
      <w:proofErr w:type="spellEnd"/>
      <w:r w:rsidRPr="00A23CA3">
        <w:rPr>
          <w:rFonts w:ascii="Times New Roman" w:hAnsi="Times New Roman" w:cs="Times New Roman"/>
          <w:sz w:val="20"/>
          <w:szCs w:val="20"/>
        </w:rPr>
        <w:t xml:space="preserve"> диапазона //</w:t>
      </w:r>
      <w:r w:rsidRPr="00A23CA3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23CA3">
        <w:rPr>
          <w:rFonts w:ascii="Times New Roman" w:hAnsi="Times New Roman" w:cs="Times New Roman"/>
          <w:sz w:val="20"/>
          <w:szCs w:val="20"/>
        </w:rPr>
        <w:t>Патент РФ на изобретение</w:t>
      </w:r>
      <w:r w:rsidRPr="00A23CA3">
        <w:rPr>
          <w:rFonts w:ascii="Times New Roman" w:hAnsi="Times New Roman" w:cs="Times New Roman"/>
          <w:sz w:val="20"/>
          <w:szCs w:val="20"/>
          <w:lang w:val="en-US"/>
        </w:rPr>
        <w:t> RU</w:t>
      </w:r>
      <w:r w:rsidRPr="00A23CA3">
        <w:rPr>
          <w:rFonts w:ascii="Times New Roman" w:hAnsi="Times New Roman" w:cs="Times New Roman"/>
          <w:sz w:val="20"/>
          <w:szCs w:val="20"/>
        </w:rPr>
        <w:t xml:space="preserve"> 2709600, </w:t>
      </w:r>
      <w:proofErr w:type="spellStart"/>
      <w:r w:rsidRPr="00A23CA3">
        <w:rPr>
          <w:rFonts w:ascii="Times New Roman" w:hAnsi="Times New Roman" w:cs="Times New Roman"/>
          <w:sz w:val="20"/>
          <w:szCs w:val="20"/>
        </w:rPr>
        <w:t>Бюл</w:t>
      </w:r>
      <w:proofErr w:type="spellEnd"/>
      <w:r w:rsidRPr="00A23CA3">
        <w:rPr>
          <w:rFonts w:ascii="Times New Roman" w:hAnsi="Times New Roman" w:cs="Times New Roman"/>
          <w:sz w:val="20"/>
          <w:szCs w:val="20"/>
        </w:rPr>
        <w:t>. №35 от 18.12.2019 г.</w:t>
      </w:r>
    </w:p>
    <w:sectPr w:rsidR="00C85646" w:rsidRPr="00A2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BE6751"/>
    <w:multiLevelType w:val="hybridMultilevel"/>
    <w:tmpl w:val="E496C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77"/>
    <w:rsid w:val="00012178"/>
    <w:rsid w:val="000444BE"/>
    <w:rsid w:val="000761B2"/>
    <w:rsid w:val="000A00E3"/>
    <w:rsid w:val="000E2655"/>
    <w:rsid w:val="000E34B9"/>
    <w:rsid w:val="001B58E3"/>
    <w:rsid w:val="00305AC9"/>
    <w:rsid w:val="003E30D3"/>
    <w:rsid w:val="005477CC"/>
    <w:rsid w:val="00700400"/>
    <w:rsid w:val="007F6A81"/>
    <w:rsid w:val="00876B81"/>
    <w:rsid w:val="009415F7"/>
    <w:rsid w:val="009E3998"/>
    <w:rsid w:val="00A23CA3"/>
    <w:rsid w:val="00A57D0A"/>
    <w:rsid w:val="00A8280D"/>
    <w:rsid w:val="00B025DC"/>
    <w:rsid w:val="00BB5AE8"/>
    <w:rsid w:val="00BD6B13"/>
    <w:rsid w:val="00C24C77"/>
    <w:rsid w:val="00C85646"/>
    <w:rsid w:val="00CD3BB4"/>
    <w:rsid w:val="00D000DB"/>
    <w:rsid w:val="00D903D9"/>
    <w:rsid w:val="00DB3380"/>
    <w:rsid w:val="00DC2FF1"/>
    <w:rsid w:val="00E67980"/>
    <w:rsid w:val="00EB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A4399-AF35-408D-8145-32B0A137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6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BINP SB RAS</Company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BINP User</dc:creator>
  <cp:keywords/>
  <dc:description/>
  <cp:lastModifiedBy>Aleksey V. Reznichenko</cp:lastModifiedBy>
  <cp:revision>29</cp:revision>
  <dcterms:created xsi:type="dcterms:W3CDTF">2022-11-29T14:06:00Z</dcterms:created>
  <dcterms:modified xsi:type="dcterms:W3CDTF">2022-12-08T07:08:00Z</dcterms:modified>
</cp:coreProperties>
</file>