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E5" w:rsidRPr="00361F96" w:rsidRDefault="003038B0" w:rsidP="00361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038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ИЯФ СО РАН создан уникальный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</w:t>
      </w:r>
      <w:r w:rsidR="00C22DE5" w:rsidRPr="00361F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иполь с полем 2 Тл на основе </w:t>
      </w:r>
      <w:proofErr w:type="spellStart"/>
      <w:r w:rsidR="00C22DE5" w:rsidRPr="00361F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одимовых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магнитов для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ЦКП«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СКИФ»</w:t>
      </w:r>
    </w:p>
    <w:p w:rsidR="00361F96" w:rsidRDefault="00361F96" w:rsidP="00361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361F96" w:rsidRDefault="00361F96" w:rsidP="00361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сектор 5-11</w:t>
      </w:r>
      <w:r w:rsidR="007F3FB9" w:rsidRPr="005B3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F3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ИЯФ СО РАН</w:t>
      </w:r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Кобец</w:t>
      </w:r>
      <w:proofErr w:type="spellEnd"/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В.В..</w:t>
      </w:r>
      <w:proofErr w:type="gramEnd"/>
    </w:p>
    <w:p w:rsidR="005A4B5A" w:rsidRDefault="00C22DE5" w:rsidP="005A4B5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2019 году началась активная работа по проектированию серий магнитных элементов для синхротронного источника «СКИФ» (сибирский кольцевой источник фотонов). «СКИФ» – это источник синхротронного излучения четвертого поколения. Данная установка будет состоять из 3х основных частей: линейного ускорителя на энергию 200 МэВ; бустера – синхротрона с максимальной энергией 3 ГэВ и длиной орбиты 158 м; накопительного кольца с 16-ти кратной симметрией, энергией 3 ГэВ и периметром в 476 м.</w:t>
      </w:r>
    </w:p>
    <w:p w:rsidR="002F11F5" w:rsidRDefault="00C22DE5" w:rsidP="005A4B5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рамках данного проекта для накопительного кольца «СКИФ» проводились разработка и изготовление диполей с полем свыше 2 Тл, созданных на основе постоянных магнитов </w:t>
      </w:r>
      <w:proofErr w:type="spellStart"/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NdFeB</w:t>
      </w:r>
      <w:proofErr w:type="spellEnd"/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катушками коррекции</w:t>
      </w:r>
      <w:r w:rsidR="002F1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Параметры диполя приведены в следующей таблице.</w:t>
      </w:r>
    </w:p>
    <w:tbl>
      <w:tblPr>
        <w:tblStyle w:val="a4"/>
        <w:tblW w:w="5377" w:type="dxa"/>
        <w:tblInd w:w="562" w:type="dxa"/>
        <w:tblLook w:val="04A0" w:firstRow="1" w:lastRow="0" w:firstColumn="1" w:lastColumn="0" w:noHBand="0" w:noVBand="1"/>
      </w:tblPr>
      <w:tblGrid>
        <w:gridCol w:w="3385"/>
        <w:gridCol w:w="901"/>
        <w:gridCol w:w="1091"/>
      </w:tblGrid>
      <w:tr w:rsidR="002F11F5" w:rsidRPr="002F11F5" w:rsidTr="002F11F5">
        <w:trPr>
          <w:trHeight w:val="300"/>
        </w:trPr>
        <w:tc>
          <w:tcPr>
            <w:tcW w:w="3385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Магнитная длина L</w:t>
            </w:r>
          </w:p>
        </w:tc>
        <w:tc>
          <w:tcPr>
            <w:tcW w:w="90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09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Pr="002F11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2F11F5" w:rsidRPr="002F11F5" w:rsidTr="002F11F5">
        <w:trPr>
          <w:trHeight w:val="300"/>
        </w:trPr>
        <w:tc>
          <w:tcPr>
            <w:tcW w:w="3385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 зазора магнита</w:t>
            </w:r>
          </w:p>
        </w:tc>
        <w:tc>
          <w:tcPr>
            <w:tcW w:w="90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</w:p>
        </w:tc>
        <w:tc>
          <w:tcPr>
            <w:tcW w:w="109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11F5" w:rsidRPr="002F11F5" w:rsidTr="002F11F5">
        <w:trPr>
          <w:trHeight w:val="300"/>
        </w:trPr>
        <w:tc>
          <w:tcPr>
            <w:tcW w:w="3385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 </w:t>
            </w:r>
            <w:proofErr w:type="spellStart"/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</w:t>
            </w:r>
            <w:proofErr w:type="spellEnd"/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камеры внутренний</w:t>
            </w:r>
          </w:p>
        </w:tc>
        <w:tc>
          <w:tcPr>
            <w:tcW w:w="90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</w:p>
        </w:tc>
        <w:tc>
          <w:tcPr>
            <w:tcW w:w="109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2F11F5" w:rsidRPr="002F11F5" w:rsidTr="002F11F5">
        <w:trPr>
          <w:trHeight w:val="300"/>
        </w:trPr>
        <w:tc>
          <w:tcPr>
            <w:tcW w:w="3385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0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09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2F11F5" w:rsidRPr="002F11F5" w:rsidTr="002F11F5">
        <w:trPr>
          <w:trHeight w:val="300"/>
        </w:trPr>
        <w:tc>
          <w:tcPr>
            <w:tcW w:w="3385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ΔB/B (R=10 </w:t>
            </w:r>
            <w:proofErr w:type="spellStart"/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9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±0.03</w:t>
            </w:r>
          </w:p>
        </w:tc>
      </w:tr>
      <w:tr w:rsidR="002F11F5" w:rsidRPr="002F11F5" w:rsidTr="002F11F5">
        <w:trPr>
          <w:trHeight w:val="300"/>
        </w:trPr>
        <w:tc>
          <w:tcPr>
            <w:tcW w:w="3385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91" w:type="dxa"/>
            <w:hideMark/>
          </w:tcPr>
          <w:p w:rsidR="002F11F5" w:rsidRPr="002F11F5" w:rsidRDefault="002F11F5" w:rsidP="002F1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22DE5" w:rsidRDefault="00C22DE5" w:rsidP="005A4B5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постоянных магнитов позволяет сделать диполь компактным и при этом достичь большого поля в зазоре. Однако сборка такого диполя представляет собой очень сложную инженерную задачу по внесению постоянных магнитов в конструкцию и удержания их в необходимом положении. Для сборки была спроектирована и изготовлена дополнительная оснастка, сама сборка состоит из 18-ти различных этапов, которые требуется проводить в строго определённой последовательности. Первый диполь был изготовлен. Измерение полей показало максимальной поле 1.95 Тл при выключенной корректирующей катушки и 2.1</w:t>
      </w:r>
      <w:r w:rsidR="002F1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Тл при включенной.</w:t>
      </w:r>
      <w:r w:rsidR="00361F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следующем рисунке представлены и</w:t>
      </w:r>
      <w:r w:rsidR="005A4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змерения величины поля</w:t>
      </w:r>
      <w:r w:rsidR="007A06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датчиками Холла</w:t>
      </w:r>
      <w:r w:rsidR="005A4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первом изготовленном диполе.</w:t>
      </w:r>
    </w:p>
    <w:p w:rsidR="00361F96" w:rsidRDefault="00361F96" w:rsidP="00C22DE5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361F9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A8D9AFF" wp14:editId="1F4721D1">
            <wp:extent cx="5074920" cy="1924050"/>
            <wp:effectExtent l="0" t="0" r="1143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87D5F7E-C658-46A1-9552-225B1F4410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61F96" w:rsidRPr="00361F96" w:rsidRDefault="00361F96" w:rsidP="00C22DE5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1: Результаты измерения </w:t>
      </w:r>
      <w:r w:rsidR="007A0605">
        <w:rPr>
          <w:rFonts w:ascii="Times New Roman" w:hAnsi="Times New Roman" w:cs="Times New Roman"/>
          <w:sz w:val="24"/>
          <w:szCs w:val="24"/>
          <w:lang w:eastAsia="ru-RU"/>
        </w:rPr>
        <w:t>поля датчиками Холла.</w:t>
      </w:r>
    </w:p>
    <w:p w:rsidR="002F11F5" w:rsidRPr="00361F96" w:rsidRDefault="00361F96" w:rsidP="00361F9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61F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 w:rsidRPr="00361F96">
        <w:rPr>
          <w:rFonts w:ascii="Times New Roman" w:hAnsi="Times New Roman" w:cs="Times New Roman"/>
          <w:color w:val="000000"/>
        </w:rPr>
        <w:t xml:space="preserve"> Старостенко А.А., </w:t>
      </w:r>
      <w:proofErr w:type="spellStart"/>
      <w:r w:rsidRPr="00361F96">
        <w:rPr>
          <w:rFonts w:ascii="Times New Roman" w:hAnsi="Times New Roman" w:cs="Times New Roman"/>
          <w:color w:val="000000"/>
        </w:rPr>
        <w:t>Рыбицкая</w:t>
      </w:r>
      <w:proofErr w:type="spellEnd"/>
      <w:r w:rsidRPr="00361F96">
        <w:rPr>
          <w:rFonts w:ascii="Times New Roman" w:hAnsi="Times New Roman" w:cs="Times New Roman"/>
          <w:color w:val="000000"/>
        </w:rPr>
        <w:t xml:space="preserve"> Т.В., </w:t>
      </w:r>
      <w:proofErr w:type="spellStart"/>
      <w:r w:rsidRPr="00361F96">
        <w:rPr>
          <w:rFonts w:ascii="Times New Roman" w:hAnsi="Times New Roman" w:cs="Times New Roman"/>
          <w:color w:val="000000"/>
        </w:rPr>
        <w:t>Кобец</w:t>
      </w:r>
      <w:proofErr w:type="spellEnd"/>
      <w:r w:rsidRPr="00361F96">
        <w:rPr>
          <w:rFonts w:ascii="Times New Roman" w:hAnsi="Times New Roman" w:cs="Times New Roman"/>
          <w:color w:val="000000"/>
        </w:rPr>
        <w:t xml:space="preserve"> В.В. Диполь на постоянных магнитах накопителя СКИФ // </w:t>
      </w:r>
      <w:proofErr w:type="spellStart"/>
      <w:r w:rsidRPr="00361F96">
        <w:rPr>
          <w:rFonts w:ascii="Times New Roman" w:hAnsi="Times New Roman" w:cs="Times New Roman"/>
          <w:color w:val="000000"/>
          <w:lang w:val="en-US"/>
        </w:rPr>
        <w:t>RuPac</w:t>
      </w:r>
      <w:proofErr w:type="spellEnd"/>
      <w:r w:rsidRPr="00361F96">
        <w:rPr>
          <w:rFonts w:ascii="Times New Roman" w:hAnsi="Times New Roman" w:cs="Times New Roman"/>
          <w:color w:val="000000"/>
        </w:rPr>
        <w:t>2023</w:t>
      </w:r>
      <w:r w:rsidR="002F11F5">
        <w:rPr>
          <w:rFonts w:ascii="Times New Roman" w:hAnsi="Times New Roman" w:cs="Times New Roman"/>
          <w:color w:val="000000"/>
        </w:rPr>
        <w:t>.</w:t>
      </w:r>
      <w:r w:rsidR="005B345D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="005B345D" w:rsidRPr="00596154">
          <w:rPr>
            <w:rStyle w:val="a5"/>
            <w:rFonts w:ascii="Times New Roman" w:hAnsi="Times New Roman" w:cs="Times New Roman"/>
          </w:rPr>
          <w:t>https://indico.inp.nsk.su/event/114/overview</w:t>
        </w:r>
      </w:hyperlink>
      <w:r w:rsidR="005B345D">
        <w:rPr>
          <w:rFonts w:ascii="Times New Roman" w:hAnsi="Times New Roman" w:cs="Times New Roman"/>
          <w:color w:val="000000"/>
        </w:rPr>
        <w:t xml:space="preserve"> </w:t>
      </w:r>
    </w:p>
    <w:sectPr w:rsidR="002F11F5" w:rsidRPr="0036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FC2"/>
    <w:multiLevelType w:val="hybridMultilevel"/>
    <w:tmpl w:val="E7E4B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E5"/>
    <w:rsid w:val="002F11F5"/>
    <w:rsid w:val="003038B0"/>
    <w:rsid w:val="00361F96"/>
    <w:rsid w:val="004526C4"/>
    <w:rsid w:val="005A4B5A"/>
    <w:rsid w:val="005B345D"/>
    <w:rsid w:val="00776606"/>
    <w:rsid w:val="007A0605"/>
    <w:rsid w:val="007F3FB9"/>
    <w:rsid w:val="00A96081"/>
    <w:rsid w:val="00C22DE5"/>
    <w:rsid w:val="00C4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94B6-EC9B-4C6F-86D3-8DC4999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E5"/>
  </w:style>
  <w:style w:type="paragraph" w:styleId="1">
    <w:name w:val="heading 1"/>
    <w:basedOn w:val="a"/>
    <w:next w:val="a"/>
    <w:link w:val="10"/>
    <w:uiPriority w:val="9"/>
    <w:qFormat/>
    <w:rsid w:val="00C22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361F96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36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F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3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inp.nsk.su/event/114/overview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Your%20files\Starostenko\Documents\01(40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Локальная</a:t>
            </a:r>
            <a:r>
              <a:rPr lang="ru-RU" b="1" baseline="0"/>
              <a:t> кривая возбуждения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'[01(40).xlsx]Итог'!$A$2:$A$27</c:f>
              <c:numCache>
                <c:formatCode>General</c:formatCode>
                <c:ptCount val="26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750</c:v>
                </c:pt>
                <c:pt idx="10">
                  <c:v>650</c:v>
                </c:pt>
                <c:pt idx="11">
                  <c:v>550</c:v>
                </c:pt>
                <c:pt idx="12">
                  <c:v>450</c:v>
                </c:pt>
                <c:pt idx="13">
                  <c:v>350</c:v>
                </c:pt>
                <c:pt idx="14">
                  <c:v>250</c:v>
                </c:pt>
                <c:pt idx="15">
                  <c:v>150</c:v>
                </c:pt>
                <c:pt idx="16">
                  <c:v>50</c:v>
                </c:pt>
                <c:pt idx="17">
                  <c:v>0</c:v>
                </c:pt>
                <c:pt idx="18">
                  <c:v>-50</c:v>
                </c:pt>
                <c:pt idx="19">
                  <c:v>-150</c:v>
                </c:pt>
                <c:pt idx="20">
                  <c:v>-250</c:v>
                </c:pt>
                <c:pt idx="21">
                  <c:v>-350</c:v>
                </c:pt>
                <c:pt idx="22">
                  <c:v>-450</c:v>
                </c:pt>
                <c:pt idx="23">
                  <c:v>-550</c:v>
                </c:pt>
                <c:pt idx="24">
                  <c:v>-650</c:v>
                </c:pt>
                <c:pt idx="25">
                  <c:v>-750</c:v>
                </c:pt>
              </c:numCache>
            </c:numRef>
          </c:xVal>
          <c:yVal>
            <c:numRef>
              <c:f>'[01(40).xlsx]Итог'!$B$2:$B$27</c:f>
              <c:numCache>
                <c:formatCode>0</c:formatCode>
                <c:ptCount val="26"/>
                <c:pt idx="0">
                  <c:v>19724.312590000001</c:v>
                </c:pt>
                <c:pt idx="1">
                  <c:v>20074.719409000001</c:v>
                </c:pt>
                <c:pt idx="2">
                  <c:v>20371.592052</c:v>
                </c:pt>
                <c:pt idx="3">
                  <c:v>20594.870757000001</c:v>
                </c:pt>
                <c:pt idx="4">
                  <c:v>20782.7284</c:v>
                </c:pt>
                <c:pt idx="5">
                  <c:v>20940.825283999999</c:v>
                </c:pt>
                <c:pt idx="6">
                  <c:v>21091.453159000001</c:v>
                </c:pt>
                <c:pt idx="7">
                  <c:v>21231.86176</c:v>
                </c:pt>
                <c:pt idx="8">
                  <c:v>21363.356143000001</c:v>
                </c:pt>
                <c:pt idx="9">
                  <c:v>21247.512124000001</c:v>
                </c:pt>
                <c:pt idx="10">
                  <c:v>21040.895032</c:v>
                </c:pt>
                <c:pt idx="11">
                  <c:v>20827.435603000002</c:v>
                </c:pt>
                <c:pt idx="12">
                  <c:v>20603.289954</c:v>
                </c:pt>
                <c:pt idx="13">
                  <c:v>20365.347998000001</c:v>
                </c:pt>
                <c:pt idx="14">
                  <c:v>20110.646279000001</c:v>
                </c:pt>
                <c:pt idx="15">
                  <c:v>19835.12444</c:v>
                </c:pt>
                <c:pt idx="16">
                  <c:v>19528.016717999999</c:v>
                </c:pt>
                <c:pt idx="17">
                  <c:v>19355.134279000002</c:v>
                </c:pt>
                <c:pt idx="18">
                  <c:v>19155.668460000001</c:v>
                </c:pt>
                <c:pt idx="19">
                  <c:v>18669.116478</c:v>
                </c:pt>
                <c:pt idx="20">
                  <c:v>18091.855576000002</c:v>
                </c:pt>
                <c:pt idx="21">
                  <c:v>17381.560420000002</c:v>
                </c:pt>
                <c:pt idx="22">
                  <c:v>16590.638943999998</c:v>
                </c:pt>
                <c:pt idx="23">
                  <c:v>15802.094216</c:v>
                </c:pt>
                <c:pt idx="24">
                  <c:v>15040.202781</c:v>
                </c:pt>
                <c:pt idx="25">
                  <c:v>14324.536279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345-44B4-8BAD-0870065E16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6424352"/>
        <c:axId val="224385880"/>
      </c:scatterChart>
      <c:valAx>
        <c:axId val="606424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I,</a:t>
                </a:r>
                <a:r>
                  <a:rPr lang="en-US" sz="1400" b="1" baseline="0"/>
                  <a:t> A</a:t>
                </a:r>
                <a:endParaRPr lang="ru-RU" sz="14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385880"/>
        <c:crosses val="autoZero"/>
        <c:crossBetween val="midCat"/>
      </c:valAx>
      <c:valAx>
        <c:axId val="224385880"/>
        <c:scaling>
          <c:orientation val="minMax"/>
          <c:min val="1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B,</a:t>
                </a:r>
                <a:r>
                  <a:rPr lang="en-US" sz="1400" b="1" baseline="0"/>
                  <a:t> </a:t>
                </a:r>
                <a:r>
                  <a:rPr lang="ru-RU" sz="1400" b="1" baseline="0"/>
                  <a:t>Гс</a:t>
                </a:r>
                <a:endParaRPr lang="ru-RU" sz="14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4243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9</cp:revision>
  <dcterms:created xsi:type="dcterms:W3CDTF">2023-11-22T04:08:00Z</dcterms:created>
  <dcterms:modified xsi:type="dcterms:W3CDTF">2023-11-28T10:46:00Z</dcterms:modified>
</cp:coreProperties>
</file>