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54" w:rsidRDefault="00B34198">
      <w:pPr>
        <w:pStyle w:val="1"/>
        <w:rPr>
          <w:rFonts w:ascii="Times New Roman" w:hAnsi="Times New Roman"/>
        </w:rPr>
      </w:pPr>
      <w:bookmarkStart w:id="0" w:name="_GoBack"/>
      <w:bookmarkEnd w:id="0"/>
      <w:r>
        <w:t xml:space="preserve">                                      </w:t>
      </w:r>
      <w:r>
        <w:rPr>
          <w:rFonts w:ascii="Times New Roman" w:hAnsi="Times New Roman"/>
        </w:rPr>
        <w:t>КОМАНДОР.</w:t>
      </w:r>
    </w:p>
    <w:p w:rsidR="003E4A54" w:rsidRDefault="00B34198">
      <w:pPr>
        <w:rPr>
          <w:sz w:val="18"/>
        </w:rPr>
      </w:pPr>
      <w:r>
        <w:rPr>
          <w:sz w:val="18"/>
        </w:rPr>
        <w:t>№ 13. Июнь 1996 г.                                                                                                 /газета для членов клуба “</w:t>
      </w:r>
      <w:proofErr w:type="gramStart"/>
      <w:r>
        <w:rPr>
          <w:sz w:val="18"/>
        </w:rPr>
        <w:t>Лоцман”/</w:t>
      </w:r>
      <w:proofErr w:type="gramEnd"/>
    </w:p>
    <w:p w:rsidR="003E4A54" w:rsidRDefault="00B34198">
      <w:pPr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  <w:t xml:space="preserve">       (мнение авторов не всегда совпадает с мнением редакции)</w:t>
      </w:r>
    </w:p>
    <w:p w:rsidR="003E4A54" w:rsidRDefault="00B34198">
      <w:pPr>
        <w:rPr>
          <w:b/>
        </w:rPr>
      </w:pPr>
      <w:r>
        <w:rPr>
          <w:b/>
        </w:rPr>
        <w:t>Отрывки из писем членов клуба “Лоцман” редактору газеты “Командор”.</w:t>
      </w:r>
    </w:p>
    <w:p w:rsidR="003E4A54" w:rsidRDefault="003E4A54"/>
    <w:p w:rsidR="003E4A54" w:rsidRDefault="00B34198">
      <w:pPr>
        <w:rPr>
          <w:i/>
        </w:rPr>
      </w:pPr>
      <w:proofErr w:type="spellStart"/>
      <w:r>
        <w:rPr>
          <w:i/>
        </w:rPr>
        <w:t>Л.Рыжикова</w:t>
      </w:r>
      <w:proofErr w:type="spellEnd"/>
    </w:p>
    <w:p w:rsidR="003E4A54" w:rsidRDefault="00B34198">
      <w:r>
        <w:t>Реплика по поводу “Открытого письма”.</w:t>
      </w:r>
    </w:p>
    <w:p w:rsidR="003E4A54" w:rsidRDefault="00B34198">
      <w:pPr>
        <w:jc w:val="both"/>
      </w:pPr>
      <w:r>
        <w:t xml:space="preserve">    Я в чем-то согласна с авторами “Открытого письма”. В частности, лучше бы “Командору” действительно иметь подзаголовок “газета для членов клуба “Лоцман””. И, наверное, стоило бы посоветоваться с “отцами-учредителями” клуба.</w:t>
      </w:r>
    </w:p>
    <w:p w:rsidR="003E4A54" w:rsidRDefault="00B34198">
      <w:pPr>
        <w:jc w:val="both"/>
      </w:pPr>
      <w:r>
        <w:t xml:space="preserve">        Первые номера “Командора” мне не понравились, но газета живет, у нее появились свои авторы, она уже кому-то нужна. И я поняла, что она становится интересна и нужна мне тоже, хотя претензий к содержанию “Командора” у меня хватает.</w:t>
      </w:r>
    </w:p>
    <w:p w:rsidR="003E4A54" w:rsidRDefault="00B34198">
      <w:pPr>
        <w:jc w:val="both"/>
      </w:pPr>
      <w:r>
        <w:t xml:space="preserve">        Я не хочу сравнивать ТС с “Командором”, они слишком разные, но я считаю, что оба имеют право на существование.</w:t>
      </w:r>
    </w:p>
    <w:p w:rsidR="003E4A54" w:rsidRDefault="00B34198">
      <w:pPr>
        <w:jc w:val="both"/>
      </w:pPr>
      <w:r>
        <w:t xml:space="preserve">        “Командор” начинался скандально - это факт, но сколько можно его муссировать? И сколько упреков может выдержать голова главного редактора? Есть среди нас журналисты-профессионалы? Так помогите Лене. А ежели таковых нет, помогайте, кто чем может, но не одними нападками.</w:t>
      </w:r>
    </w:p>
    <w:p w:rsidR="003E4A54" w:rsidRDefault="00B34198">
      <w:pPr>
        <w:jc w:val="both"/>
      </w:pPr>
      <w:r>
        <w:t xml:space="preserve">        Я очень боюсь, что такая прекрасная идея, как клуб “Лоцман”, из-за нашей нетерпимости погибнет.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i/>
        </w:rPr>
      </w:pPr>
      <w:r>
        <w:rPr>
          <w:i/>
        </w:rPr>
        <w:t>А. Соколов</w:t>
      </w:r>
    </w:p>
    <w:p w:rsidR="003E4A54" w:rsidRDefault="00B34198">
      <w:pPr>
        <w:jc w:val="both"/>
      </w:pPr>
      <w:r>
        <w:t xml:space="preserve">        Твоя статья (в № 5), на мой взгляд, выглядит неплохо. Главное, что удалось выдержать ровный, доброжелательный тон и не пуститься в “выяснение отношений”. Хотя конец, разумеется, смазан, невнятен. А по существу я готов согласиться со всеми. Подборка же писем наглядно показывает, какие мы разные люди. В том числе (согласен с Ю. </w:t>
      </w:r>
      <w:proofErr w:type="spellStart"/>
      <w:r>
        <w:t>Кривенковым</w:t>
      </w:r>
      <w:proofErr w:type="spellEnd"/>
      <w:r>
        <w:t xml:space="preserve">) и по политическим взглядам. Однако, надеюсь, мы не станем “стрелять” друг в друга. Согласен кое в чем со словами С. Ручкина. Хотя по отношению к </w:t>
      </w:r>
      <w:proofErr w:type="spellStart"/>
      <w:r>
        <w:t>В.Крапивину</w:t>
      </w:r>
      <w:proofErr w:type="spellEnd"/>
      <w:r>
        <w:t xml:space="preserve"> с ним можно очень даже и поспорить. В чем сам Сергей Р. “видит ошибки”? Что автор, </w:t>
      </w:r>
      <w:r>
        <w:rPr>
          <w:u w:val="single"/>
        </w:rPr>
        <w:t>может быть</w:t>
      </w:r>
      <w:r>
        <w:t xml:space="preserve">, писал в иных вещах не “то, как есть”, а “как, по его мнению, </w:t>
      </w:r>
      <w:r>
        <w:rPr>
          <w:u w:val="single"/>
        </w:rPr>
        <w:t>должно</w:t>
      </w:r>
      <w:r>
        <w:t xml:space="preserve"> быть”? Это ли ошибка? Или безмерное желание добра, желание помочь своим друзьям-мальчишкам стать чище, благороднее, смелее? Подняться к свету можно - </w:t>
      </w:r>
      <w:r>
        <w:rPr>
          <w:u w:val="single"/>
        </w:rPr>
        <w:t>видя свет</w:t>
      </w:r>
      <w:r>
        <w:t xml:space="preserve">. Тем </w:t>
      </w:r>
      <w:proofErr w:type="spellStart"/>
      <w:r>
        <w:t>различнее</w:t>
      </w:r>
      <w:proofErr w:type="spellEnd"/>
      <w:r>
        <w:t xml:space="preserve"> станет тьма кромешная. И способы ее преодоления... </w:t>
      </w:r>
      <w:proofErr w:type="gramStart"/>
      <w:r>
        <w:t>А</w:t>
      </w:r>
      <w:proofErr w:type="gramEnd"/>
      <w:r>
        <w:t xml:space="preserve"> в описании всех “мерзостей житейских” и всякой грязи мы нынче преуспели, даже слишком. И что же? Лучше стали мы? Отнюдь. Да, “правду жизни” знать необходимо, но только ль в этом правда? Звать к Свету - вот великое призвание “властителей мечты”. В. Крапивин умеет это, несмотря на все “ошибки”.</w:t>
      </w:r>
    </w:p>
    <w:p w:rsidR="003E4A54" w:rsidRDefault="00B34198">
      <w:pPr>
        <w:jc w:val="both"/>
      </w:pPr>
      <w:r>
        <w:t xml:space="preserve">          И вовсе уж не верю я, что нынешним ребятам вдруг станут непонятными его книги. Честь, дружба, справедливость - вне времен.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i/>
        </w:rPr>
      </w:pPr>
      <w:proofErr w:type="spellStart"/>
      <w:r>
        <w:rPr>
          <w:i/>
        </w:rPr>
        <w:t>И.Пугачева</w:t>
      </w:r>
      <w:proofErr w:type="spellEnd"/>
    </w:p>
    <w:p w:rsidR="003E4A54" w:rsidRDefault="00B34198">
      <w:pPr>
        <w:jc w:val="both"/>
      </w:pPr>
      <w:r>
        <w:t xml:space="preserve">          “Командор”, если он будет выходить регулярно, нужен. То, что ты напечатала Цукерника - а как же свобода слова? Нужно не скандалить, а отстаивать свои позиции, если ты в них уверен. Политика в нашей жизни каждую минуту, в каждом рубле. Ты можешь не слушать радио, не читать газет, не смотреть телевизор. Но если три месяца не выдают зарплату - это разве </w:t>
      </w:r>
      <w:proofErr w:type="gramStart"/>
      <w:r>
        <w:t>с  политикой</w:t>
      </w:r>
      <w:proofErr w:type="gramEnd"/>
      <w:r>
        <w:t xml:space="preserve"> не связано? Так что нужно не брать пример с Жириновского, который хамством и кулаками пробует брать верх. А культурно (все ведь люди читающие, умные, знающие) отстаивать свое мнение. Вот, так я думаю.</w:t>
      </w:r>
    </w:p>
    <w:p w:rsidR="003E4A54" w:rsidRDefault="003E4A54">
      <w:pPr>
        <w:jc w:val="both"/>
      </w:pPr>
    </w:p>
    <w:p w:rsidR="003E4A54" w:rsidRDefault="00B34198">
      <w:pPr>
        <w:jc w:val="both"/>
      </w:pPr>
      <w:r>
        <w:rPr>
          <w:b/>
        </w:rPr>
        <w:t xml:space="preserve">Антология авторской песни.                                               </w:t>
      </w:r>
      <w:r>
        <w:t xml:space="preserve">Материал предоставил </w:t>
      </w:r>
      <w:proofErr w:type="spellStart"/>
      <w:r>
        <w:t>С.Ивин</w:t>
      </w:r>
      <w:proofErr w:type="spellEnd"/>
      <w:r>
        <w:t>.</w:t>
      </w:r>
    </w:p>
    <w:p w:rsidR="003E4A54" w:rsidRDefault="003E4A54">
      <w:pPr>
        <w:jc w:val="both"/>
      </w:pPr>
    </w:p>
    <w:p w:rsidR="003E4A54" w:rsidRDefault="00B34198">
      <w:pPr>
        <w:jc w:val="both"/>
      </w:pPr>
      <w:r>
        <w:t xml:space="preserve"> </w:t>
      </w:r>
      <w:r>
        <w:rPr>
          <w:u w:val="single"/>
        </w:rPr>
        <w:t>Кукин Юрий Алексеевич</w:t>
      </w:r>
      <w:r>
        <w:t xml:space="preserve">. Родился в пос. </w:t>
      </w:r>
      <w:proofErr w:type="spellStart"/>
      <w:r>
        <w:t>Сельстрой</w:t>
      </w:r>
      <w:proofErr w:type="spellEnd"/>
      <w:r>
        <w:t xml:space="preserve"> Ленинградской области, живет в Ленинграде. В 1954 году окончил Ленинградский институт физкультуры </w:t>
      </w:r>
      <w:proofErr w:type="spellStart"/>
      <w:r>
        <w:t>им.Лесгафта</w:t>
      </w:r>
      <w:proofErr w:type="spellEnd"/>
      <w:r>
        <w:t xml:space="preserve">. Преподавал в школе, работал инструктором физкультуры на заводе, в доме отдыха, в НИИ, тренером по фигурному катанию. Песни пишет с 1963 года на свои стихи. Участник геологических экспедиций в Горную </w:t>
      </w:r>
      <w:proofErr w:type="spellStart"/>
      <w:r>
        <w:t>Шорию</w:t>
      </w:r>
      <w:proofErr w:type="spellEnd"/>
      <w:r>
        <w:t xml:space="preserve">, на Дальний Восток, Камчатку, Памир. Выступая с концертами, объездил всю страну. Является победителем четырех конкурсных туристкой песни. С 1971 года Ю. Кукин работает в Ленинградской филармонии, а последнее время - сотрудник студии “Бенефис” под руководством </w:t>
      </w:r>
      <w:proofErr w:type="spellStart"/>
      <w:r>
        <w:t>М.Боярского</w:t>
      </w:r>
      <w:proofErr w:type="spellEnd"/>
      <w:r>
        <w:t xml:space="preserve">. В 1988 году фирмой “Мелодия” выпущен первый авторский диск Юрия Кукина “Осенние письма”, второй диск “Миражи” вышел в 1990 году. В 1990 году издана книга </w:t>
      </w:r>
      <w:proofErr w:type="spellStart"/>
      <w:r>
        <w:t>Ю.Кукина</w:t>
      </w:r>
      <w:proofErr w:type="spellEnd"/>
      <w:r>
        <w:t xml:space="preserve"> “Только песня” (изд. “Физкультура и спорт”, тираж 5000 экз.).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i/>
        </w:rPr>
        <w:sectPr w:rsidR="003E4A54">
          <w:type w:val="continuous"/>
          <w:pgSz w:w="11907" w:h="16840" w:code="9"/>
          <w:pgMar w:top="1474" w:right="1418" w:bottom="1474" w:left="1418" w:header="720" w:footer="720" w:gutter="0"/>
          <w:paperSrc w:first="4" w:other="4"/>
          <w:cols w:space="720"/>
        </w:sectPr>
      </w:pPr>
      <w:r>
        <w:rPr>
          <w:i/>
        </w:rPr>
        <w:br w:type="page"/>
      </w:r>
    </w:p>
    <w:p w:rsidR="003E4A54" w:rsidRDefault="00B34198">
      <w:pPr>
        <w:jc w:val="both"/>
        <w:rPr>
          <w:i/>
        </w:rPr>
      </w:pPr>
      <w:r>
        <w:rPr>
          <w:i/>
        </w:rPr>
        <w:t>За туманом.</w:t>
      </w:r>
      <w:r>
        <w:t xml:space="preserve"> Кукин Ю.А.</w:t>
      </w:r>
    </w:p>
    <w:p w:rsidR="003E4A54" w:rsidRDefault="003E4A54">
      <w:pPr>
        <w:jc w:val="both"/>
        <w:rPr>
          <w:i/>
        </w:rPr>
        <w:sectPr w:rsidR="003E4A54">
          <w:type w:val="continuous"/>
          <w:pgSz w:w="11907" w:h="16840" w:code="9"/>
          <w:pgMar w:top="1418" w:right="1474" w:bottom="1418" w:left="1474" w:header="720" w:footer="720" w:gutter="0"/>
          <w:paperSrc w:first="4" w:other="4"/>
          <w:cols w:space="720"/>
        </w:sectPr>
      </w:pPr>
    </w:p>
    <w:p w:rsidR="003E4A54" w:rsidRDefault="003E4A54">
      <w:pPr>
        <w:jc w:val="both"/>
        <w:rPr>
          <w:b/>
        </w:rPr>
      </w:pPr>
    </w:p>
    <w:p w:rsidR="003E4A54" w:rsidRDefault="00B34198">
      <w:pPr>
        <w:jc w:val="both"/>
      </w:pPr>
      <w:r>
        <w:t>Понимаешь, это странно, очень странно,</w:t>
      </w:r>
    </w:p>
    <w:p w:rsidR="003E4A54" w:rsidRDefault="00B34198">
      <w:pPr>
        <w:jc w:val="both"/>
      </w:pPr>
      <w:r>
        <w:t>Но такой уж я законченный чудак:</w:t>
      </w:r>
    </w:p>
    <w:p w:rsidR="003E4A54" w:rsidRDefault="00B34198">
      <w:pPr>
        <w:jc w:val="both"/>
      </w:pPr>
      <w:r>
        <w:t>Я гоняюсь, я гоняюсь за туманом -</w:t>
      </w:r>
    </w:p>
    <w:p w:rsidR="003E4A54" w:rsidRDefault="00B34198">
      <w:pPr>
        <w:jc w:val="both"/>
      </w:pPr>
      <w:r>
        <w:t>И с собою мне не справиться никак.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b/>
        </w:rPr>
      </w:pPr>
      <w:r>
        <w:tab/>
        <w:t>Люди заняты делами,</w:t>
      </w:r>
    </w:p>
    <w:p w:rsidR="003E4A54" w:rsidRDefault="00B34198">
      <w:pPr>
        <w:jc w:val="both"/>
      </w:pPr>
      <w:r>
        <w:tab/>
        <w:t>Люди едут за деньгами,</w:t>
      </w:r>
    </w:p>
    <w:p w:rsidR="003E4A54" w:rsidRDefault="00B34198">
      <w:pPr>
        <w:jc w:val="both"/>
      </w:pPr>
      <w:r>
        <w:tab/>
        <w:t>Убегают от обиды, от тоски...</w:t>
      </w:r>
    </w:p>
    <w:p w:rsidR="003E4A54" w:rsidRDefault="00B34198">
      <w:pPr>
        <w:jc w:val="both"/>
      </w:pPr>
      <w:r>
        <w:tab/>
        <w:t>А я еду, а я еду за мечтами,</w:t>
      </w:r>
    </w:p>
    <w:p w:rsidR="003E4A54" w:rsidRDefault="00B34198">
      <w:pPr>
        <w:jc w:val="both"/>
      </w:pPr>
      <w:r>
        <w:tab/>
        <w:t>За туманом и за запахом тайги.</w:t>
      </w:r>
    </w:p>
    <w:p w:rsidR="003E4A54" w:rsidRDefault="00B34198">
      <w:pPr>
        <w:jc w:val="both"/>
      </w:pPr>
      <w:r>
        <w:rPr>
          <w:b/>
        </w:rPr>
        <w:br w:type="column"/>
      </w:r>
    </w:p>
    <w:p w:rsidR="003E4A54" w:rsidRDefault="00B34198">
      <w:pPr>
        <w:jc w:val="both"/>
      </w:pPr>
      <w:r>
        <w:t>Понимаешь, это просто, очень просто</w:t>
      </w:r>
    </w:p>
    <w:p w:rsidR="003E4A54" w:rsidRDefault="00B34198">
      <w:pPr>
        <w:jc w:val="both"/>
      </w:pPr>
      <w:r>
        <w:t>Для того, кто хоть однажды уходил.</w:t>
      </w:r>
    </w:p>
    <w:p w:rsidR="003E4A54" w:rsidRDefault="00B34198">
      <w:pPr>
        <w:jc w:val="both"/>
      </w:pPr>
      <w:r>
        <w:t>Ты представь, что это остро, очень остро:</w:t>
      </w:r>
    </w:p>
    <w:p w:rsidR="003E4A54" w:rsidRDefault="00B34198">
      <w:pPr>
        <w:jc w:val="both"/>
      </w:pPr>
      <w:r>
        <w:t>Горы, солнце, пихты, песни и дожди.</w:t>
      </w:r>
    </w:p>
    <w:p w:rsidR="003E4A54" w:rsidRDefault="003E4A54">
      <w:pPr>
        <w:jc w:val="both"/>
        <w:rPr>
          <w:b/>
        </w:rPr>
      </w:pPr>
    </w:p>
    <w:p w:rsidR="003E4A54" w:rsidRDefault="00B34198">
      <w:pPr>
        <w:jc w:val="both"/>
      </w:pPr>
      <w:r>
        <w:tab/>
        <w:t>И пусть полным-полно набиты</w:t>
      </w:r>
    </w:p>
    <w:p w:rsidR="003E4A54" w:rsidRDefault="00B34198">
      <w:pPr>
        <w:jc w:val="both"/>
      </w:pPr>
      <w:r>
        <w:tab/>
        <w:t>Мне в дорогу чемоданы:</w:t>
      </w:r>
    </w:p>
    <w:p w:rsidR="003E4A54" w:rsidRDefault="00B34198">
      <w:pPr>
        <w:jc w:val="both"/>
      </w:pPr>
      <w:r>
        <w:tab/>
        <w:t xml:space="preserve">Память, грусть, невозвращенные </w:t>
      </w:r>
      <w:proofErr w:type="gramStart"/>
      <w:r>
        <w:t>долги..</w:t>
      </w:r>
      <w:proofErr w:type="gramEnd"/>
    </w:p>
    <w:p w:rsidR="003E4A54" w:rsidRDefault="00B34198">
      <w:pPr>
        <w:jc w:val="both"/>
      </w:pPr>
      <w:r>
        <w:tab/>
        <w:t>А я еду, а я еду за туманом,</w:t>
      </w:r>
    </w:p>
    <w:p w:rsidR="003E4A54" w:rsidRDefault="00B34198">
      <w:pPr>
        <w:jc w:val="both"/>
      </w:pPr>
      <w:r>
        <w:tab/>
        <w:t>За мечтами и за запахом тайги.</w:t>
      </w:r>
    </w:p>
    <w:p w:rsidR="003E4A54" w:rsidRDefault="00B34198">
      <w:pPr>
        <w:jc w:val="both"/>
      </w:pPr>
      <w:r>
        <w:t xml:space="preserve">                                              (июнь 1964).</w:t>
      </w:r>
    </w:p>
    <w:p w:rsidR="003E4A54" w:rsidRDefault="003E4A54">
      <w:pPr>
        <w:jc w:val="both"/>
        <w:sectPr w:rsidR="003E4A54">
          <w:type w:val="continuous"/>
          <w:pgSz w:w="11907" w:h="16840" w:code="9"/>
          <w:pgMar w:top="1418" w:right="1474" w:bottom="1418" w:left="1474" w:header="720" w:footer="720" w:gutter="0"/>
          <w:paperSrc w:first="4" w:other="4"/>
          <w:cols w:num="2" w:space="720"/>
        </w:sectPr>
      </w:pPr>
    </w:p>
    <w:p w:rsidR="003E4A54" w:rsidRDefault="003E4A54">
      <w:pPr>
        <w:jc w:val="both"/>
      </w:pPr>
    </w:p>
    <w:p w:rsidR="003E4A54" w:rsidRDefault="003E4A54">
      <w:pPr>
        <w:jc w:val="both"/>
      </w:pPr>
    </w:p>
    <w:p w:rsidR="003E4A54" w:rsidRDefault="00B34198">
      <w:pPr>
        <w:jc w:val="both"/>
      </w:pPr>
      <w:r>
        <w:rPr>
          <w:b/>
        </w:rPr>
        <w:t>Правильные ответы на эрудит-лото, опубликованное в № 12.</w:t>
      </w:r>
    </w:p>
    <w:p w:rsidR="003E4A54" w:rsidRDefault="00B34198">
      <w:pPr>
        <w:jc w:val="both"/>
      </w:pPr>
      <w:r>
        <w:t>1. б. Она там училась.</w:t>
      </w:r>
    </w:p>
    <w:p w:rsidR="003E4A54" w:rsidRDefault="00B34198">
      <w:pPr>
        <w:jc w:val="both"/>
      </w:pPr>
      <w:r>
        <w:t>2. г. “Серебристое дерево с поющим котом”.</w:t>
      </w:r>
    </w:p>
    <w:p w:rsidR="003E4A54" w:rsidRDefault="00B34198">
      <w:pPr>
        <w:jc w:val="both"/>
      </w:pPr>
      <w:r>
        <w:t>3. а. “Монета Сибирская. 1772 г.”.</w:t>
      </w:r>
    </w:p>
    <w:p w:rsidR="003E4A54" w:rsidRDefault="00B34198">
      <w:pPr>
        <w:jc w:val="both"/>
      </w:pPr>
      <w:r>
        <w:t>4. в. “</w:t>
      </w:r>
      <w:proofErr w:type="spellStart"/>
      <w:r>
        <w:t>Чоки-чок</w:t>
      </w:r>
      <w:proofErr w:type="spellEnd"/>
      <w:r>
        <w:t>...”.</w:t>
      </w:r>
    </w:p>
    <w:p w:rsidR="003E4A54" w:rsidRDefault="00B34198">
      <w:pPr>
        <w:jc w:val="both"/>
      </w:pPr>
      <w:r>
        <w:t>5. д. “Тень Каравеллы”.</w:t>
      </w:r>
    </w:p>
    <w:p w:rsidR="003E4A54" w:rsidRDefault="00B34198">
      <w:pPr>
        <w:jc w:val="both"/>
      </w:pPr>
      <w:r>
        <w:t>6. б.</w:t>
      </w:r>
    </w:p>
    <w:p w:rsidR="003E4A54" w:rsidRDefault="00B34198">
      <w:pPr>
        <w:jc w:val="both"/>
      </w:pPr>
      <w:r>
        <w:t xml:space="preserve">7. в. </w:t>
      </w:r>
      <w:proofErr w:type="spellStart"/>
      <w:r>
        <w:t>Шастик</w:t>
      </w:r>
      <w:proofErr w:type="spellEnd"/>
      <w:proofErr w:type="gramStart"/>
      <w:r>
        <w:t>.”Трое</w:t>
      </w:r>
      <w:proofErr w:type="gramEnd"/>
      <w:r>
        <w:t xml:space="preserve"> с площади </w:t>
      </w:r>
      <w:proofErr w:type="spellStart"/>
      <w:r>
        <w:t>Карронад</w:t>
      </w:r>
      <w:proofErr w:type="spellEnd"/>
      <w:r>
        <w:t>”.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b/>
        </w:rPr>
      </w:pPr>
      <w:r>
        <w:rPr>
          <w:b/>
        </w:rPr>
        <w:t>Дорогие одноклубники!</w:t>
      </w:r>
    </w:p>
    <w:p w:rsidR="003E4A54" w:rsidRDefault="00B34198">
      <w:pPr>
        <w:jc w:val="both"/>
      </w:pPr>
      <w:r>
        <w:rPr>
          <w:b/>
        </w:rPr>
        <w:t>Для выяснения Ваших интересов редакция просит ответить на следующую анкету:</w:t>
      </w:r>
    </w:p>
    <w:p w:rsidR="003E4A54" w:rsidRDefault="00B34198">
      <w:pPr>
        <w:jc w:val="both"/>
      </w:pPr>
      <w:r>
        <w:t>1. Что дает Вам газета?</w:t>
      </w:r>
    </w:p>
    <w:p w:rsidR="003E4A54" w:rsidRDefault="00B34198">
      <w:pPr>
        <w:jc w:val="both"/>
      </w:pPr>
      <w:r>
        <w:t>2. Нужна ли она?</w:t>
      </w:r>
    </w:p>
    <w:p w:rsidR="003E4A54" w:rsidRDefault="00B34198">
      <w:pPr>
        <w:jc w:val="both"/>
      </w:pPr>
      <w:r>
        <w:t>3. Какие рубрики ввести? Убрать?</w:t>
      </w:r>
    </w:p>
    <w:p w:rsidR="003E4A54" w:rsidRDefault="00B34198">
      <w:pPr>
        <w:jc w:val="both"/>
      </w:pPr>
      <w:r>
        <w:t>4. Какие материалы Вас интересуют в первую очередь?</w:t>
      </w:r>
    </w:p>
    <w:p w:rsidR="003E4A54" w:rsidRDefault="00B34198">
      <w:pPr>
        <w:jc w:val="both"/>
      </w:pPr>
      <w:r>
        <w:t>5. Какой бы Вы хотели видеть газету?</w:t>
      </w:r>
    </w:p>
    <w:p w:rsidR="003E4A54" w:rsidRDefault="00B34198">
      <w:pPr>
        <w:jc w:val="both"/>
      </w:pPr>
      <w:r>
        <w:t>6. Не против ли Вы того, чтобы печатались отрывки из Ваших писем?</w:t>
      </w:r>
    </w:p>
    <w:p w:rsidR="003E4A54" w:rsidRDefault="00B34198">
      <w:pPr>
        <w:jc w:val="both"/>
      </w:pPr>
      <w:r>
        <w:t>7. Печатать ли ответы на эту анкету в газете.</w:t>
      </w:r>
    </w:p>
    <w:p w:rsidR="003E4A54" w:rsidRDefault="00B34198">
      <w:pPr>
        <w:jc w:val="both"/>
      </w:pPr>
      <w:r>
        <w:t>Если у Вас возникли дополнительные соображения по поводу издания “Командора”, напишите об этом.</w:t>
      </w:r>
    </w:p>
    <w:p w:rsidR="003E4A54" w:rsidRDefault="00B34198">
      <w:pPr>
        <w:jc w:val="both"/>
      </w:pPr>
      <w:r>
        <w:t>Заранее Вам благодарны.</w:t>
      </w:r>
    </w:p>
    <w:p w:rsidR="003E4A54" w:rsidRDefault="00B34198">
      <w:pPr>
        <w:jc w:val="both"/>
      </w:pPr>
      <w:r>
        <w:t xml:space="preserve">                                                                        Редакция.</w:t>
      </w:r>
    </w:p>
    <w:p w:rsidR="003E4A54" w:rsidRDefault="003E4A54">
      <w:pPr>
        <w:jc w:val="both"/>
      </w:pPr>
    </w:p>
    <w:p w:rsidR="003E4A54" w:rsidRDefault="00B34198">
      <w:pPr>
        <w:jc w:val="both"/>
        <w:rPr>
          <w:i/>
        </w:rPr>
      </w:pPr>
      <w:r>
        <w:rPr>
          <w:i/>
        </w:rPr>
        <w:t>Некоторые интересуются, как я подбираю материал для “Антологии авторской песни”. У меня нет определенной системы - я просто публикую то, что у меня есть. Предлагаю вести обсуждение рубрики на страницах “Командора”. Жду ваших вопросов.</w:t>
      </w:r>
    </w:p>
    <w:p w:rsidR="003E4A54" w:rsidRDefault="00B3419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С. Ивин   22.03.96</w:t>
      </w:r>
    </w:p>
    <w:p w:rsidR="003E4A54" w:rsidRDefault="003E4A54">
      <w:pPr>
        <w:jc w:val="both"/>
        <w:rPr>
          <w:i/>
        </w:rPr>
      </w:pPr>
    </w:p>
    <w:p w:rsidR="003E4A54" w:rsidRDefault="003E4A54">
      <w:pPr>
        <w:jc w:val="both"/>
        <w:rPr>
          <w:i/>
        </w:rPr>
      </w:pPr>
    </w:p>
    <w:p w:rsidR="003E4A54" w:rsidRDefault="00B34198">
      <w:pPr>
        <w:jc w:val="both"/>
      </w:pPr>
      <w:r>
        <w:t xml:space="preserve">Редактор Елена </w:t>
      </w:r>
      <w:proofErr w:type="spellStart"/>
      <w:r>
        <w:t>Овчинникова</w:t>
      </w:r>
      <w:proofErr w:type="spellEnd"/>
      <w:r>
        <w:t>.</w:t>
      </w:r>
    </w:p>
    <w:p w:rsidR="003E4A54" w:rsidRDefault="00B34198">
      <w:pPr>
        <w:jc w:val="both"/>
      </w:pPr>
      <w:r>
        <w:t xml:space="preserve">Адрес редакции: </w:t>
      </w:r>
      <w:proofErr w:type="gramStart"/>
      <w:r>
        <w:t>618960  Пермская</w:t>
      </w:r>
      <w:proofErr w:type="gramEnd"/>
      <w:r>
        <w:t xml:space="preserve"> область, г. Лысьва-5, а/я 2. “Командор”.</w:t>
      </w:r>
    </w:p>
    <w:p w:rsidR="003E4A54" w:rsidRDefault="00B34198">
      <w:pPr>
        <w:jc w:val="both"/>
      </w:pPr>
      <w:r>
        <w:t>Телефон (342-49) 2-32-20.</w:t>
      </w:r>
    </w:p>
    <w:p w:rsidR="003E4A54" w:rsidRDefault="003E4A54">
      <w:pPr>
        <w:jc w:val="both"/>
      </w:pPr>
    </w:p>
    <w:p w:rsidR="003E4A54" w:rsidRDefault="003E4A54">
      <w:pPr>
        <w:jc w:val="both"/>
      </w:pPr>
    </w:p>
    <w:p w:rsidR="003E4A54" w:rsidRDefault="003E4A54">
      <w:pPr>
        <w:jc w:val="both"/>
      </w:pPr>
    </w:p>
    <w:p w:rsidR="00B34198" w:rsidRDefault="00B34198">
      <w:pPr>
        <w:jc w:val="both"/>
      </w:pPr>
    </w:p>
    <w:sectPr w:rsidR="00B34198">
      <w:type w:val="continuous"/>
      <w:pgSz w:w="11907" w:h="16840" w:code="9"/>
      <w:pgMar w:top="1418" w:right="1474" w:bottom="1418" w:left="147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7EE"/>
    <w:rsid w:val="003E4A54"/>
    <w:rsid w:val="00951C4E"/>
    <w:rsid w:val="00B34198"/>
    <w:rsid w:val="00D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6E43D8-1095-4F0A-B57C-22A246E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КОМАНДОР.</vt:lpstr>
    </vt:vector>
  </TitlesOfParts>
  <Company>BINP SB RAS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КОМАНДОР.</dc:title>
  <dc:subject/>
  <dc:creator>Коваленко С.Г.</dc:creator>
  <cp:keywords/>
  <cp:lastModifiedBy>Akhmetshin</cp:lastModifiedBy>
  <cp:revision>3</cp:revision>
  <cp:lastPrinted>1996-05-22T16:19:00Z</cp:lastPrinted>
  <dcterms:created xsi:type="dcterms:W3CDTF">2020-03-19T11:25:00Z</dcterms:created>
  <dcterms:modified xsi:type="dcterms:W3CDTF">2021-03-15T07:59:00Z</dcterms:modified>
</cp:coreProperties>
</file>